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D3F60" w14:textId="77777777" w:rsidR="00245A51" w:rsidRPr="004602EF" w:rsidRDefault="00245A51" w:rsidP="00574375">
      <w:pPr>
        <w:rPr>
          <w:rFonts w:ascii="Arial" w:eastAsia="Batang" w:hAnsi="Arial" w:cs="Arial"/>
          <w:sz w:val="28"/>
          <w:szCs w:val="28"/>
        </w:rPr>
      </w:pPr>
      <w:bookmarkStart w:id="0" w:name="_Hlk29474623"/>
      <w:bookmarkStart w:id="1" w:name="_Hlk56961086"/>
      <w:r w:rsidRPr="004602EF">
        <w:rPr>
          <w:rFonts w:ascii="Arial" w:eastAsia="Batang" w:hAnsi="Arial" w:cs="Arial"/>
          <w:b/>
          <w:sz w:val="28"/>
          <w:szCs w:val="28"/>
        </w:rPr>
        <w:t>J. CELESTE LAY</w:t>
      </w:r>
    </w:p>
    <w:p w14:paraId="1FC512E7" w14:textId="1432FBB1" w:rsidR="00245A51" w:rsidRPr="004602EF" w:rsidRDefault="00245A51" w:rsidP="00245A51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__________________________________________________________</w:t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  <w:t>________</w:t>
      </w:r>
      <w:r w:rsidRPr="004602EF">
        <w:rPr>
          <w:rFonts w:ascii="Arial" w:eastAsia="Batang" w:hAnsi="Arial" w:cs="Arial"/>
          <w:sz w:val="22"/>
          <w:szCs w:val="22"/>
        </w:rPr>
        <w:t>________</w:t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574375" w:rsidRPr="004602EF">
        <w:rPr>
          <w:rFonts w:ascii="Arial" w:eastAsia="Batang" w:hAnsi="Arial" w:cs="Arial"/>
          <w:sz w:val="22"/>
          <w:szCs w:val="22"/>
        </w:rPr>
        <w:softHyphen/>
      </w:r>
      <w:r w:rsidR="004602EF">
        <w:rPr>
          <w:rFonts w:ascii="Arial" w:eastAsia="Batang" w:hAnsi="Arial" w:cs="Arial"/>
          <w:sz w:val="22"/>
          <w:szCs w:val="22"/>
        </w:rPr>
        <w:t>__</w:t>
      </w:r>
    </w:p>
    <w:p w14:paraId="6672F744" w14:textId="77777777" w:rsidR="00245A51" w:rsidRPr="004602EF" w:rsidRDefault="00245A51" w:rsidP="00245A51">
      <w:pPr>
        <w:pStyle w:val="Heading3"/>
        <w:rPr>
          <w:rFonts w:ascii="Arial" w:eastAsia="Batang" w:hAnsi="Arial" w:cs="Arial"/>
          <w:b/>
          <w:i w:val="0"/>
          <w:sz w:val="22"/>
          <w:szCs w:val="22"/>
        </w:rPr>
      </w:pPr>
    </w:p>
    <w:p w14:paraId="03873CE6" w14:textId="66D25F6C" w:rsidR="004602EF" w:rsidRDefault="004602EF" w:rsidP="005A44D1">
      <w:pPr>
        <w:ind w:firstLine="720"/>
        <w:jc w:val="right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Tulane University</w:t>
      </w:r>
    </w:p>
    <w:p w14:paraId="6384D341" w14:textId="76CAE795" w:rsidR="005A44D1" w:rsidRPr="004602EF" w:rsidRDefault="004602EF" w:rsidP="005A44D1">
      <w:pPr>
        <w:ind w:firstLine="720"/>
        <w:jc w:val="right"/>
        <w:rPr>
          <w:rFonts w:ascii="Arial" w:eastAsia="Batang" w:hAnsi="Arial" w:cs="Arial"/>
          <w:i/>
          <w:sz w:val="22"/>
          <w:szCs w:val="22"/>
        </w:rPr>
      </w:pPr>
      <w:r>
        <w:rPr>
          <w:rFonts w:ascii="Arial" w:eastAsia="Batang" w:hAnsi="Arial" w:cs="Arial"/>
          <w:sz w:val="22"/>
          <w:szCs w:val="22"/>
        </w:rPr>
        <w:t xml:space="preserve">Newcomb-Tulane College </w:t>
      </w:r>
      <w:r w:rsidRPr="004602EF">
        <w:rPr>
          <w:rFonts w:ascii="Arial" w:hAnsi="Arial" w:cs="Arial"/>
          <w:sz w:val="22"/>
          <w:szCs w:val="22"/>
        </w:rPr>
        <w:t>•</w:t>
      </w:r>
      <w:r>
        <w:rPr>
          <w:rFonts w:ascii="Arial" w:eastAsia="Batang" w:hAnsi="Arial" w:cs="Arial"/>
          <w:sz w:val="22"/>
          <w:szCs w:val="22"/>
        </w:rPr>
        <w:t xml:space="preserve"> </w:t>
      </w:r>
      <w:r w:rsidR="005A44D1" w:rsidRPr="004602EF">
        <w:rPr>
          <w:rFonts w:ascii="Arial" w:eastAsia="Batang" w:hAnsi="Arial" w:cs="Arial"/>
          <w:sz w:val="22"/>
          <w:szCs w:val="22"/>
        </w:rPr>
        <w:t>Department of Political Science</w:t>
      </w:r>
    </w:p>
    <w:p w14:paraId="79A93F80" w14:textId="2B2039A0" w:rsidR="005A44D1" w:rsidRPr="004602EF" w:rsidRDefault="00B5142B" w:rsidP="005A44D1">
      <w:pPr>
        <w:ind w:firstLine="720"/>
        <w:jc w:val="right"/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Robert C. Cudd Hall</w:t>
      </w:r>
      <w:r w:rsidR="005A44D1" w:rsidRPr="004602EF">
        <w:rPr>
          <w:rFonts w:ascii="Arial" w:hAnsi="Arial" w:cs="Arial"/>
          <w:sz w:val="22"/>
          <w:szCs w:val="22"/>
        </w:rPr>
        <w:t xml:space="preserve"> • </w:t>
      </w:r>
      <w:r w:rsidR="005A44D1" w:rsidRPr="004602EF">
        <w:rPr>
          <w:rFonts w:ascii="Arial" w:eastAsia="Batang" w:hAnsi="Arial" w:cs="Arial"/>
          <w:sz w:val="22"/>
          <w:szCs w:val="22"/>
        </w:rPr>
        <w:t>New Orleans, LA 70118</w:t>
      </w:r>
    </w:p>
    <w:p w14:paraId="6CF5F800" w14:textId="77777777" w:rsidR="005A44D1" w:rsidRPr="004602EF" w:rsidRDefault="005A44D1" w:rsidP="005A44D1">
      <w:pPr>
        <w:jc w:val="right"/>
        <w:rPr>
          <w:rStyle w:val="Hyperlink"/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i/>
          <w:sz w:val="22"/>
          <w:szCs w:val="22"/>
        </w:rPr>
        <w:t xml:space="preserve">Office Phone: </w:t>
      </w:r>
      <w:r w:rsidRPr="004602EF">
        <w:rPr>
          <w:rFonts w:ascii="Arial" w:eastAsia="Batang" w:hAnsi="Arial" w:cs="Arial"/>
          <w:sz w:val="22"/>
          <w:szCs w:val="22"/>
        </w:rPr>
        <w:t xml:space="preserve">(504) 862-8323 </w:t>
      </w:r>
      <w:r w:rsidRPr="004602EF">
        <w:rPr>
          <w:rFonts w:ascii="Arial" w:hAnsi="Arial" w:cs="Arial"/>
          <w:sz w:val="22"/>
          <w:szCs w:val="22"/>
        </w:rPr>
        <w:t xml:space="preserve">• </w:t>
      </w:r>
      <w:r w:rsidRPr="004602EF">
        <w:rPr>
          <w:rFonts w:ascii="Arial" w:hAnsi="Arial" w:cs="Arial"/>
          <w:i/>
          <w:sz w:val="22"/>
          <w:szCs w:val="22"/>
        </w:rPr>
        <w:t xml:space="preserve">Cell Phone: </w:t>
      </w:r>
      <w:r w:rsidRPr="004602EF">
        <w:rPr>
          <w:rFonts w:ascii="Arial" w:hAnsi="Arial" w:cs="Arial"/>
          <w:sz w:val="22"/>
          <w:szCs w:val="22"/>
        </w:rPr>
        <w:t>(504) 812-7392</w:t>
      </w:r>
      <w:r w:rsidRPr="004602EF">
        <w:rPr>
          <w:rStyle w:val="Hyperlink"/>
          <w:rFonts w:ascii="Arial" w:eastAsia="Batang" w:hAnsi="Arial" w:cs="Arial"/>
          <w:sz w:val="22"/>
          <w:szCs w:val="22"/>
        </w:rPr>
        <w:t xml:space="preserve"> </w:t>
      </w:r>
    </w:p>
    <w:p w14:paraId="3338046C" w14:textId="77777777" w:rsidR="005A44D1" w:rsidRPr="004602EF" w:rsidRDefault="005A44D1" w:rsidP="005A44D1">
      <w:pPr>
        <w:jc w:val="right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i/>
          <w:sz w:val="22"/>
          <w:szCs w:val="22"/>
        </w:rPr>
        <w:t>Email</w:t>
      </w:r>
      <w:r w:rsidRPr="004602EF">
        <w:rPr>
          <w:rFonts w:ascii="Arial" w:eastAsia="Batang" w:hAnsi="Arial" w:cs="Arial"/>
          <w:sz w:val="22"/>
          <w:szCs w:val="22"/>
        </w:rPr>
        <w:t xml:space="preserve">: </w:t>
      </w:r>
      <w:hyperlink r:id="rId8" w:history="1">
        <w:r w:rsidRPr="004602EF">
          <w:rPr>
            <w:rStyle w:val="Hyperlink"/>
            <w:rFonts w:ascii="Arial" w:eastAsia="Batang" w:hAnsi="Arial" w:cs="Arial"/>
            <w:sz w:val="22"/>
            <w:szCs w:val="22"/>
          </w:rPr>
          <w:t>jlay@tulane.edu</w:t>
        </w:r>
      </w:hyperlink>
      <w:r w:rsidRPr="004602EF">
        <w:rPr>
          <w:rStyle w:val="Hyperlink"/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hAnsi="Arial" w:cs="Arial"/>
          <w:sz w:val="22"/>
          <w:szCs w:val="22"/>
        </w:rPr>
        <w:t xml:space="preserve">• </w:t>
      </w:r>
      <w:r w:rsidRPr="004602EF">
        <w:rPr>
          <w:rFonts w:ascii="Arial" w:eastAsia="Batang" w:hAnsi="Arial" w:cs="Arial"/>
          <w:i/>
          <w:sz w:val="22"/>
          <w:szCs w:val="22"/>
        </w:rPr>
        <w:t>Website</w:t>
      </w:r>
      <w:r w:rsidRPr="004602EF">
        <w:rPr>
          <w:rFonts w:ascii="Arial" w:eastAsia="Batang" w:hAnsi="Arial" w:cs="Arial"/>
          <w:sz w:val="22"/>
          <w:szCs w:val="22"/>
        </w:rPr>
        <w:t xml:space="preserve">: </w:t>
      </w:r>
      <w:hyperlink r:id="rId9" w:history="1">
        <w:r w:rsidRPr="004602EF">
          <w:rPr>
            <w:rStyle w:val="Hyperlink"/>
            <w:rFonts w:ascii="Arial" w:eastAsia="Batang" w:hAnsi="Arial" w:cs="Arial"/>
            <w:sz w:val="22"/>
            <w:szCs w:val="22"/>
          </w:rPr>
          <w:t>http://jcelestelay.com</w:t>
        </w:r>
      </w:hyperlink>
      <w:r w:rsidRPr="004602EF">
        <w:rPr>
          <w:rStyle w:val="Hyperlink"/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hAnsi="Arial" w:cs="Arial"/>
          <w:sz w:val="22"/>
          <w:szCs w:val="22"/>
        </w:rPr>
        <w:t xml:space="preserve">• </w:t>
      </w:r>
      <w:r w:rsidRPr="004602EF">
        <w:rPr>
          <w:rFonts w:ascii="Arial" w:hAnsi="Arial" w:cs="Arial"/>
          <w:i/>
          <w:sz w:val="22"/>
          <w:szCs w:val="22"/>
        </w:rPr>
        <w:t>Twitter:</w:t>
      </w:r>
      <w:r w:rsidRPr="004602EF">
        <w:rPr>
          <w:rFonts w:ascii="Arial" w:hAnsi="Arial" w:cs="Arial"/>
          <w:sz w:val="22"/>
          <w:szCs w:val="22"/>
        </w:rPr>
        <w:t xml:space="preserve"> @jcelestelay</w:t>
      </w:r>
    </w:p>
    <w:bookmarkEnd w:id="0"/>
    <w:p w14:paraId="070E76C9" w14:textId="77777777" w:rsidR="00574375" w:rsidRPr="004602EF" w:rsidRDefault="00574375" w:rsidP="00574375">
      <w:pPr>
        <w:pStyle w:val="Heading3"/>
        <w:ind w:left="3600" w:hanging="3600"/>
        <w:rPr>
          <w:rFonts w:ascii="Arial" w:eastAsia="Batang" w:hAnsi="Arial" w:cs="Arial"/>
          <w:i w:val="0"/>
          <w:sz w:val="22"/>
          <w:szCs w:val="22"/>
        </w:rPr>
      </w:pPr>
    </w:p>
    <w:p w14:paraId="50EF9E70" w14:textId="77777777" w:rsidR="00574375" w:rsidRPr="004602EF" w:rsidRDefault="00574375" w:rsidP="00574375">
      <w:pPr>
        <w:pStyle w:val="Heading3"/>
        <w:ind w:left="3600" w:hanging="3600"/>
        <w:rPr>
          <w:rFonts w:ascii="Arial" w:eastAsia="Batang" w:hAnsi="Arial" w:cs="Arial"/>
          <w:i w:val="0"/>
          <w:sz w:val="22"/>
          <w:szCs w:val="22"/>
        </w:rPr>
      </w:pPr>
    </w:p>
    <w:p w14:paraId="222C9F26" w14:textId="5206AD55" w:rsidR="00622BA4" w:rsidRPr="004602EF" w:rsidRDefault="00574375" w:rsidP="00622BA4">
      <w:pPr>
        <w:pStyle w:val="Heading3"/>
        <w:ind w:right="-180"/>
        <w:rPr>
          <w:rFonts w:ascii="Arial" w:eastAsia="Batang" w:hAnsi="Arial" w:cs="Arial"/>
          <w:i w:val="0"/>
          <w:sz w:val="22"/>
          <w:szCs w:val="22"/>
        </w:rPr>
      </w:pPr>
      <w:bookmarkStart w:id="2" w:name="_Hlk29474663"/>
      <w:r w:rsidRPr="004602EF">
        <w:rPr>
          <w:rFonts w:ascii="Arial" w:eastAsia="Batang" w:hAnsi="Arial" w:cs="Arial"/>
          <w:b/>
          <w:i w:val="0"/>
          <w:sz w:val="22"/>
          <w:szCs w:val="22"/>
        </w:rPr>
        <w:t>A</w:t>
      </w:r>
      <w:r w:rsidR="00622BA4" w:rsidRPr="004602EF">
        <w:rPr>
          <w:rFonts w:ascii="Arial" w:eastAsia="Batang" w:hAnsi="Arial" w:cs="Arial"/>
          <w:b/>
          <w:i w:val="0"/>
          <w:sz w:val="22"/>
          <w:szCs w:val="22"/>
        </w:rPr>
        <w:t>CADEMI</w:t>
      </w:r>
      <w:r w:rsidR="00826414" w:rsidRPr="004602EF">
        <w:rPr>
          <w:rFonts w:ascii="Arial" w:eastAsia="Batang" w:hAnsi="Arial" w:cs="Arial"/>
          <w:b/>
          <w:i w:val="0"/>
          <w:sz w:val="22"/>
          <w:szCs w:val="22"/>
        </w:rPr>
        <w:t xml:space="preserve">C &amp; ADMINISTRATIVE </w:t>
      </w:r>
      <w:r w:rsidR="00622BA4" w:rsidRPr="004602EF">
        <w:rPr>
          <w:rFonts w:ascii="Arial" w:eastAsia="Batang" w:hAnsi="Arial" w:cs="Arial"/>
          <w:b/>
          <w:i w:val="0"/>
          <w:sz w:val="22"/>
          <w:szCs w:val="22"/>
        </w:rPr>
        <w:t>APPOINTMENTS</w:t>
      </w:r>
      <w:r w:rsidRPr="004602EF">
        <w:rPr>
          <w:rFonts w:ascii="Arial" w:eastAsia="Batang" w:hAnsi="Arial" w:cs="Arial"/>
          <w:i w:val="0"/>
          <w:sz w:val="22"/>
          <w:szCs w:val="22"/>
        </w:rPr>
        <w:t xml:space="preserve">     </w:t>
      </w:r>
      <w:bookmarkEnd w:id="2"/>
      <w:r w:rsidRPr="004602EF">
        <w:rPr>
          <w:rFonts w:ascii="Arial" w:eastAsia="Batang" w:hAnsi="Arial" w:cs="Arial"/>
          <w:i w:val="0"/>
          <w:sz w:val="22"/>
          <w:szCs w:val="22"/>
        </w:rPr>
        <w:tab/>
      </w:r>
    </w:p>
    <w:p w14:paraId="1851C8BB" w14:textId="77777777" w:rsidR="00622BA4" w:rsidRPr="004602EF" w:rsidRDefault="00622BA4" w:rsidP="00622BA4">
      <w:pPr>
        <w:pStyle w:val="Heading3"/>
        <w:ind w:right="-180"/>
        <w:rPr>
          <w:rFonts w:ascii="Arial" w:eastAsia="Batang" w:hAnsi="Arial" w:cs="Arial"/>
          <w:i w:val="0"/>
          <w:sz w:val="22"/>
          <w:szCs w:val="22"/>
        </w:rPr>
      </w:pPr>
    </w:p>
    <w:p w14:paraId="323F236B" w14:textId="5E6B67FB" w:rsidR="00622BA4" w:rsidRPr="004602EF" w:rsidRDefault="00622BA4" w:rsidP="00622BA4">
      <w:pPr>
        <w:pStyle w:val="Heading3"/>
        <w:ind w:left="2160" w:right="-180" w:hanging="2160"/>
        <w:rPr>
          <w:rFonts w:ascii="Arial" w:eastAsia="Batang" w:hAnsi="Arial" w:cs="Arial"/>
          <w:i w:val="0"/>
          <w:iCs/>
          <w:sz w:val="22"/>
          <w:szCs w:val="22"/>
        </w:rPr>
      </w:pPr>
      <w:r w:rsidRPr="004602EF">
        <w:rPr>
          <w:rFonts w:ascii="Arial" w:eastAsia="Batang" w:hAnsi="Arial" w:cs="Arial"/>
          <w:i w:val="0"/>
          <w:iCs/>
          <w:sz w:val="22"/>
          <w:szCs w:val="22"/>
        </w:rPr>
        <w:t>2019-present</w:t>
      </w:r>
      <w:r w:rsidRPr="004602EF">
        <w:rPr>
          <w:rFonts w:ascii="Arial" w:eastAsia="Batang" w:hAnsi="Arial" w:cs="Arial"/>
          <w:i w:val="0"/>
          <w:iCs/>
          <w:sz w:val="22"/>
          <w:szCs w:val="22"/>
        </w:rPr>
        <w:tab/>
        <w:t>S</w:t>
      </w:r>
      <w:r w:rsidR="007D15F4" w:rsidRPr="004602EF">
        <w:rPr>
          <w:rFonts w:ascii="Arial" w:eastAsia="Batang" w:hAnsi="Arial" w:cs="Arial"/>
          <w:i w:val="0"/>
          <w:iCs/>
          <w:sz w:val="22"/>
          <w:szCs w:val="22"/>
        </w:rPr>
        <w:t>enio</w:t>
      </w:r>
      <w:r w:rsidRPr="004602EF">
        <w:rPr>
          <w:rFonts w:ascii="Arial" w:eastAsia="Batang" w:hAnsi="Arial" w:cs="Arial"/>
          <w:i w:val="0"/>
          <w:iCs/>
          <w:sz w:val="22"/>
          <w:szCs w:val="22"/>
        </w:rPr>
        <w:t>r Associate Dean of Academic Affairs, Newcomb-Tulane College, Tulane University</w:t>
      </w:r>
    </w:p>
    <w:p w14:paraId="36B2D6EE" w14:textId="38F87E18" w:rsidR="00C22444" w:rsidRPr="004602EF" w:rsidRDefault="00622BA4" w:rsidP="00C22444">
      <w:pPr>
        <w:pStyle w:val="Heading3"/>
        <w:numPr>
          <w:ilvl w:val="0"/>
          <w:numId w:val="7"/>
        </w:numPr>
        <w:ind w:right="-180"/>
        <w:rPr>
          <w:rFonts w:ascii="Arial" w:eastAsia="Batang" w:hAnsi="Arial" w:cs="Arial"/>
          <w:i w:val="0"/>
          <w:sz w:val="22"/>
          <w:szCs w:val="22"/>
        </w:rPr>
      </w:pPr>
      <w:bookmarkStart w:id="3" w:name="_Hlk56960873"/>
      <w:r w:rsidRPr="004602EF">
        <w:rPr>
          <w:rFonts w:ascii="Arial" w:eastAsia="Batang" w:hAnsi="Arial" w:cs="Arial"/>
          <w:i w:val="0"/>
          <w:sz w:val="22"/>
          <w:szCs w:val="22"/>
        </w:rPr>
        <w:t xml:space="preserve">Oversight of </w:t>
      </w:r>
      <w:r w:rsidR="00425945" w:rsidRPr="004602EF">
        <w:rPr>
          <w:rFonts w:ascii="Arial" w:eastAsia="Batang" w:hAnsi="Arial" w:cs="Arial"/>
          <w:i w:val="0"/>
          <w:sz w:val="22"/>
          <w:szCs w:val="22"/>
        </w:rPr>
        <w:t xml:space="preserve">the office of </w:t>
      </w:r>
      <w:r w:rsidR="004262CB" w:rsidRPr="004602EF">
        <w:rPr>
          <w:rFonts w:ascii="Arial" w:eastAsia="Batang" w:hAnsi="Arial" w:cs="Arial"/>
          <w:i w:val="0"/>
          <w:sz w:val="22"/>
          <w:szCs w:val="22"/>
        </w:rPr>
        <w:t xml:space="preserve">Academic Enrichment, </w:t>
      </w:r>
      <w:r w:rsidRPr="004602EF">
        <w:rPr>
          <w:rFonts w:ascii="Arial" w:eastAsia="Batang" w:hAnsi="Arial" w:cs="Arial"/>
          <w:i w:val="0"/>
          <w:sz w:val="22"/>
          <w:szCs w:val="22"/>
        </w:rPr>
        <w:t>Center for Global Education (Study Abroad</w:t>
      </w:r>
      <w:r w:rsidR="003C31A0" w:rsidRPr="004602EF">
        <w:rPr>
          <w:rFonts w:ascii="Arial" w:eastAsia="Batang" w:hAnsi="Arial" w:cs="Arial"/>
          <w:i w:val="0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i w:val="0"/>
          <w:sz w:val="22"/>
          <w:szCs w:val="22"/>
        </w:rPr>
        <w:t>&amp; English</w:t>
      </w:r>
      <w:r w:rsidR="002A6564" w:rsidRPr="004602EF">
        <w:rPr>
          <w:rFonts w:ascii="Arial" w:eastAsia="Batang" w:hAnsi="Arial" w:cs="Arial"/>
          <w:i w:val="0"/>
          <w:sz w:val="22"/>
          <w:szCs w:val="22"/>
        </w:rPr>
        <w:t xml:space="preserve"> for</w:t>
      </w:r>
      <w:r w:rsidRPr="004602EF">
        <w:rPr>
          <w:rFonts w:ascii="Arial" w:eastAsia="Batang" w:hAnsi="Arial" w:cs="Arial"/>
          <w:i w:val="0"/>
          <w:sz w:val="22"/>
          <w:szCs w:val="22"/>
        </w:rPr>
        <w:t xml:space="preserve"> Academic &amp; Professional P</w:t>
      </w:r>
      <w:r w:rsidR="002A6564" w:rsidRPr="004602EF">
        <w:rPr>
          <w:rFonts w:ascii="Arial" w:eastAsia="Batang" w:hAnsi="Arial" w:cs="Arial"/>
          <w:i w:val="0"/>
          <w:sz w:val="22"/>
          <w:szCs w:val="22"/>
        </w:rPr>
        <w:t>urposes</w:t>
      </w:r>
      <w:r w:rsidRPr="004602EF">
        <w:rPr>
          <w:rFonts w:ascii="Arial" w:eastAsia="Batang" w:hAnsi="Arial" w:cs="Arial"/>
          <w:i w:val="0"/>
          <w:sz w:val="22"/>
          <w:szCs w:val="22"/>
        </w:rPr>
        <w:t xml:space="preserve">), </w:t>
      </w:r>
      <w:r w:rsidR="001D3064">
        <w:rPr>
          <w:rFonts w:ascii="Arial" w:eastAsia="Batang" w:hAnsi="Arial" w:cs="Arial"/>
          <w:i w:val="0"/>
          <w:sz w:val="22"/>
          <w:szCs w:val="22"/>
        </w:rPr>
        <w:t xml:space="preserve">the office of Academic Enrichment, </w:t>
      </w:r>
      <w:r w:rsidRPr="004602EF">
        <w:rPr>
          <w:rFonts w:ascii="Arial" w:eastAsia="Batang" w:hAnsi="Arial" w:cs="Arial"/>
          <w:i w:val="0"/>
          <w:sz w:val="22"/>
          <w:szCs w:val="22"/>
        </w:rPr>
        <w:t>the Center for Academic Equity, Air Force/Army/Naval ROTC,</w:t>
      </w:r>
      <w:r w:rsidR="00425945" w:rsidRPr="004602EF">
        <w:rPr>
          <w:rFonts w:ascii="Arial" w:eastAsia="Batang" w:hAnsi="Arial" w:cs="Arial"/>
          <w:i w:val="0"/>
          <w:sz w:val="22"/>
          <w:szCs w:val="22"/>
        </w:rPr>
        <w:t xml:space="preserve"> the </w:t>
      </w:r>
      <w:r w:rsidR="003C31A0" w:rsidRPr="004602EF">
        <w:rPr>
          <w:rFonts w:ascii="Arial" w:eastAsia="Batang" w:hAnsi="Arial" w:cs="Arial"/>
          <w:i w:val="0"/>
          <w:sz w:val="22"/>
          <w:szCs w:val="22"/>
        </w:rPr>
        <w:t>O</w:t>
      </w:r>
      <w:r w:rsidR="00425945" w:rsidRPr="004602EF">
        <w:rPr>
          <w:rFonts w:ascii="Arial" w:eastAsia="Batang" w:hAnsi="Arial" w:cs="Arial"/>
          <w:i w:val="0"/>
          <w:sz w:val="22"/>
          <w:szCs w:val="22"/>
        </w:rPr>
        <w:t>ffice of Academic Integrity, and</w:t>
      </w:r>
      <w:r w:rsidRPr="004602EF">
        <w:rPr>
          <w:rFonts w:ascii="Arial" w:eastAsia="Batang" w:hAnsi="Arial" w:cs="Arial"/>
          <w:i w:val="0"/>
          <w:sz w:val="22"/>
          <w:szCs w:val="22"/>
        </w:rPr>
        <w:t xml:space="preserve"> the core curriculum</w:t>
      </w:r>
    </w:p>
    <w:p w14:paraId="4A438E05" w14:textId="3D0B570F" w:rsidR="00C22444" w:rsidRPr="004602EF" w:rsidRDefault="00C22444" w:rsidP="00C22444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Chaired Honors Program Task Force</w:t>
      </w:r>
    </w:p>
    <w:p w14:paraId="1D96EE1D" w14:textId="5B27BDC9" w:rsidR="00C22444" w:rsidRPr="004602EF" w:rsidRDefault="004602EF" w:rsidP="00067549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Created the Office of Academic Integrity, including a </w:t>
      </w:r>
      <w:r w:rsidR="003C31A0" w:rsidRPr="004602EF">
        <w:rPr>
          <w:rFonts w:ascii="Arial" w:eastAsia="Batang" w:hAnsi="Arial" w:cs="Arial"/>
          <w:sz w:val="22"/>
          <w:szCs w:val="22"/>
        </w:rPr>
        <w:t>revision of</w:t>
      </w:r>
      <w:r w:rsidR="00C22444" w:rsidRPr="004602EF">
        <w:rPr>
          <w:rFonts w:ascii="Arial" w:eastAsia="Batang" w:hAnsi="Arial" w:cs="Arial"/>
          <w:sz w:val="22"/>
          <w:szCs w:val="22"/>
        </w:rPr>
        <w:t xml:space="preserve"> Tulane’s Code of Academic Conduct</w:t>
      </w:r>
      <w:r>
        <w:rPr>
          <w:rFonts w:ascii="Arial" w:eastAsia="Batang" w:hAnsi="Arial" w:cs="Arial"/>
          <w:sz w:val="22"/>
          <w:szCs w:val="22"/>
        </w:rPr>
        <w:t>, r</w:t>
      </w:r>
      <w:r w:rsidR="00C22444" w:rsidRPr="004602EF">
        <w:rPr>
          <w:rFonts w:ascii="Arial" w:eastAsia="Batang" w:hAnsi="Arial" w:cs="Arial"/>
          <w:sz w:val="22"/>
          <w:szCs w:val="22"/>
        </w:rPr>
        <w:t xml:space="preserve">evised reporting and </w:t>
      </w:r>
      <w:r w:rsidR="00425945" w:rsidRPr="004602EF">
        <w:rPr>
          <w:rFonts w:ascii="Arial" w:eastAsia="Batang" w:hAnsi="Arial" w:cs="Arial"/>
          <w:sz w:val="22"/>
          <w:szCs w:val="22"/>
        </w:rPr>
        <w:t>data management o</w:t>
      </w:r>
      <w:r w:rsidR="00C22444" w:rsidRPr="004602EF">
        <w:rPr>
          <w:rFonts w:ascii="Arial" w:eastAsia="Batang" w:hAnsi="Arial" w:cs="Arial"/>
          <w:sz w:val="22"/>
          <w:szCs w:val="22"/>
        </w:rPr>
        <w:t>f cases of academic misconduct</w:t>
      </w:r>
      <w:r>
        <w:rPr>
          <w:rFonts w:ascii="Arial" w:eastAsia="Batang" w:hAnsi="Arial" w:cs="Arial"/>
          <w:sz w:val="22"/>
          <w:szCs w:val="22"/>
        </w:rPr>
        <w:t>, and hiring of Assistant Director</w:t>
      </w:r>
    </w:p>
    <w:p w14:paraId="2438CC5E" w14:textId="6090BDE8" w:rsidR="00897A40" w:rsidRPr="004602EF" w:rsidRDefault="002A6564" w:rsidP="00C22444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</w:t>
      </w:r>
      <w:r w:rsidR="00897A40" w:rsidRPr="004602EF">
        <w:rPr>
          <w:rFonts w:ascii="Arial" w:eastAsia="Batang" w:hAnsi="Arial" w:cs="Arial"/>
          <w:sz w:val="22"/>
          <w:szCs w:val="22"/>
        </w:rPr>
        <w:t>earch committee to hire Director of Center for Academic Equity</w:t>
      </w:r>
    </w:p>
    <w:p w14:paraId="2BD2634B" w14:textId="2B9C084F" w:rsidR="002D4741" w:rsidRPr="004602EF" w:rsidRDefault="002D4741" w:rsidP="002D4741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Developed new office of Academic Enrichment, including bringing together cohort programs for sophomores, juniors &amp; seniors; undergraduate research; and student grants</w:t>
      </w:r>
    </w:p>
    <w:p w14:paraId="1BF79924" w14:textId="733FA65E" w:rsidR="00425945" w:rsidRPr="004602EF" w:rsidRDefault="00425945" w:rsidP="00425945">
      <w:pPr>
        <w:pStyle w:val="ListParagraph"/>
        <w:numPr>
          <w:ilvl w:val="0"/>
          <w:numId w:val="7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Led effort to establish learning outcomes for the core curriculum</w:t>
      </w:r>
      <w:r w:rsidR="001D3064">
        <w:rPr>
          <w:rFonts w:ascii="Arial" w:eastAsia="Batang" w:hAnsi="Arial" w:cs="Arial"/>
          <w:sz w:val="22"/>
          <w:szCs w:val="22"/>
        </w:rPr>
        <w:t xml:space="preserve"> and assess curriculum for accreditation</w:t>
      </w:r>
    </w:p>
    <w:bookmarkEnd w:id="3"/>
    <w:p w14:paraId="13232A37" w14:textId="77777777" w:rsidR="00622BA4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</w:p>
    <w:p w14:paraId="30CB33F1" w14:textId="24486482" w:rsidR="00724724" w:rsidRPr="004602EF" w:rsidRDefault="00622BA4" w:rsidP="00622BA4">
      <w:pPr>
        <w:pStyle w:val="Heading3"/>
        <w:ind w:right="-180"/>
        <w:rPr>
          <w:rFonts w:ascii="Arial" w:eastAsia="Batang" w:hAnsi="Arial" w:cs="Arial"/>
          <w:i w:val="0"/>
          <w:sz w:val="22"/>
          <w:szCs w:val="22"/>
        </w:rPr>
      </w:pPr>
      <w:r w:rsidRPr="004602EF">
        <w:rPr>
          <w:rFonts w:ascii="Arial" w:eastAsia="Batang" w:hAnsi="Arial" w:cs="Arial"/>
          <w:i w:val="0"/>
          <w:sz w:val="22"/>
          <w:szCs w:val="22"/>
        </w:rPr>
        <w:t>2013-present</w:t>
      </w:r>
      <w:r w:rsidRPr="004602EF">
        <w:rPr>
          <w:rFonts w:ascii="Arial" w:eastAsia="Batang" w:hAnsi="Arial" w:cs="Arial"/>
          <w:i w:val="0"/>
          <w:sz w:val="22"/>
          <w:szCs w:val="22"/>
        </w:rPr>
        <w:tab/>
      </w:r>
      <w:r w:rsidRPr="004602EF">
        <w:rPr>
          <w:rFonts w:ascii="Arial" w:eastAsia="Batang" w:hAnsi="Arial" w:cs="Arial"/>
          <w:i w:val="0"/>
          <w:sz w:val="22"/>
          <w:szCs w:val="22"/>
        </w:rPr>
        <w:tab/>
      </w:r>
      <w:r w:rsidR="001A179D" w:rsidRPr="004602EF">
        <w:rPr>
          <w:rFonts w:ascii="Arial" w:eastAsia="Batang" w:hAnsi="Arial" w:cs="Arial"/>
          <w:i w:val="0"/>
          <w:sz w:val="22"/>
          <w:szCs w:val="22"/>
        </w:rPr>
        <w:t>Associate Professor of Political Science,</w:t>
      </w:r>
      <w:r w:rsidR="00574375" w:rsidRPr="004602EF">
        <w:rPr>
          <w:rFonts w:ascii="Arial" w:eastAsia="Batang" w:hAnsi="Arial" w:cs="Arial"/>
          <w:i w:val="0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bCs/>
          <w:i w:val="0"/>
          <w:sz w:val="22"/>
          <w:szCs w:val="22"/>
        </w:rPr>
        <w:t>Tulane University</w:t>
      </w:r>
    </w:p>
    <w:p w14:paraId="55EA451D" w14:textId="176A5D14" w:rsidR="00622BA4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</w:p>
    <w:p w14:paraId="66817F30" w14:textId="7A17E9DD" w:rsidR="00622BA4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2014-2019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  <w:t>Associate Chair, Political Science Department, Tulane University</w:t>
      </w:r>
    </w:p>
    <w:p w14:paraId="0273C1FE" w14:textId="15EC6197" w:rsidR="00C22444" w:rsidRPr="004602EF" w:rsidRDefault="00C22444" w:rsidP="00C22444">
      <w:pPr>
        <w:pStyle w:val="ListParagraph"/>
        <w:numPr>
          <w:ilvl w:val="0"/>
          <w:numId w:val="8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Scheduled undergraduate &amp; graduate teaching for largest program in the School of Liberal Arts</w:t>
      </w:r>
    </w:p>
    <w:p w14:paraId="4D19063B" w14:textId="7AA83D4A" w:rsidR="00C22444" w:rsidRPr="004602EF" w:rsidRDefault="00C22444" w:rsidP="00C22444">
      <w:pPr>
        <w:pStyle w:val="ListParagraph"/>
        <w:numPr>
          <w:ilvl w:val="0"/>
          <w:numId w:val="8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Hired &amp; mentored adjunct professors</w:t>
      </w:r>
    </w:p>
    <w:p w14:paraId="23444748" w14:textId="2D92E397" w:rsidR="00C22444" w:rsidRPr="004602EF" w:rsidRDefault="00C22444" w:rsidP="00C22444">
      <w:pPr>
        <w:pStyle w:val="ListParagraph"/>
        <w:numPr>
          <w:ilvl w:val="0"/>
          <w:numId w:val="8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Maintained enrollment data</w:t>
      </w:r>
    </w:p>
    <w:p w14:paraId="3FACDA47" w14:textId="407A79CA" w:rsidR="00622BA4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</w:p>
    <w:p w14:paraId="359F11AD" w14:textId="5C3966E8" w:rsidR="00622BA4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2013-2019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  <w:t>Director &amp; Creator, U.S. Public Policy Summer Minor</w:t>
      </w:r>
    </w:p>
    <w:p w14:paraId="212DC692" w14:textId="1ADDEDF5" w:rsidR="00C22444" w:rsidRPr="004602EF" w:rsidRDefault="00C22444" w:rsidP="00C22444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Created &amp; oversaw curriculum &amp; teaching</w:t>
      </w:r>
    </w:p>
    <w:p w14:paraId="4EFE9F47" w14:textId="2FCFCCA8" w:rsidR="00C22444" w:rsidRPr="004602EF" w:rsidRDefault="00C22444" w:rsidP="00C22444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Advised students</w:t>
      </w:r>
    </w:p>
    <w:p w14:paraId="51EB1F33" w14:textId="624F1442" w:rsidR="00C22444" w:rsidRPr="004602EF" w:rsidRDefault="00C22444" w:rsidP="00C22444">
      <w:pPr>
        <w:pStyle w:val="ListParagraph"/>
        <w:numPr>
          <w:ilvl w:val="0"/>
          <w:numId w:val="9"/>
        </w:num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Taught core course in public policy</w:t>
      </w:r>
    </w:p>
    <w:p w14:paraId="10ED81D3" w14:textId="029A25D7" w:rsidR="00622BA4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</w:p>
    <w:p w14:paraId="7E946536" w14:textId="7CBB3FB3" w:rsidR="001A179D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  <w:bookmarkStart w:id="4" w:name="_Hlk29474657"/>
      <w:r w:rsidRPr="004602EF">
        <w:rPr>
          <w:rFonts w:ascii="Arial" w:eastAsia="Batang" w:hAnsi="Arial" w:cs="Arial"/>
          <w:sz w:val="22"/>
          <w:szCs w:val="22"/>
        </w:rPr>
        <w:t>2008-2013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  <w:r w:rsidR="001A179D" w:rsidRPr="004602EF">
        <w:rPr>
          <w:rFonts w:ascii="Arial" w:eastAsia="Batang" w:hAnsi="Arial" w:cs="Arial"/>
          <w:sz w:val="22"/>
          <w:szCs w:val="22"/>
        </w:rPr>
        <w:t>Assistant Professor</w:t>
      </w:r>
      <w:r w:rsidR="008A3149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574375" w:rsidRPr="004602EF">
        <w:rPr>
          <w:rFonts w:ascii="Arial" w:eastAsia="Batang" w:hAnsi="Arial" w:cs="Arial"/>
          <w:sz w:val="22"/>
          <w:szCs w:val="22"/>
        </w:rPr>
        <w:t xml:space="preserve">of </w:t>
      </w:r>
      <w:r w:rsidR="00B4200C" w:rsidRPr="004602EF">
        <w:rPr>
          <w:rFonts w:ascii="Arial" w:eastAsia="Batang" w:hAnsi="Arial" w:cs="Arial"/>
          <w:sz w:val="22"/>
          <w:szCs w:val="22"/>
        </w:rPr>
        <w:t>Political Science,</w:t>
      </w:r>
      <w:r w:rsidR="00574375"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sz w:val="22"/>
          <w:szCs w:val="22"/>
        </w:rPr>
        <w:t>Tulane University</w:t>
      </w:r>
    </w:p>
    <w:p w14:paraId="1DFBBF75" w14:textId="77777777" w:rsidR="00574375" w:rsidRPr="004602EF" w:rsidRDefault="00574375" w:rsidP="00574375">
      <w:pPr>
        <w:ind w:left="2160"/>
        <w:rPr>
          <w:rFonts w:ascii="Arial" w:eastAsia="Batang" w:hAnsi="Arial" w:cs="Arial"/>
          <w:sz w:val="22"/>
          <w:szCs w:val="22"/>
        </w:rPr>
      </w:pPr>
    </w:p>
    <w:p w14:paraId="5A1A4F2A" w14:textId="1888DF61" w:rsidR="00B4200C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2006-2008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  <w:r w:rsidR="00724724" w:rsidRPr="004602EF">
        <w:rPr>
          <w:rFonts w:ascii="Arial" w:eastAsia="Batang" w:hAnsi="Arial" w:cs="Arial"/>
          <w:sz w:val="22"/>
          <w:szCs w:val="22"/>
        </w:rPr>
        <w:t>Assistant Professor</w:t>
      </w:r>
      <w:r w:rsidR="008A3149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B4200C" w:rsidRPr="004602EF">
        <w:rPr>
          <w:rFonts w:ascii="Arial" w:eastAsia="Batang" w:hAnsi="Arial" w:cs="Arial"/>
          <w:sz w:val="22"/>
          <w:szCs w:val="22"/>
        </w:rPr>
        <w:t>of Political Science,</w:t>
      </w:r>
      <w:r w:rsidR="00574375"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sz w:val="22"/>
          <w:szCs w:val="22"/>
        </w:rPr>
        <w:t>Stonehill College</w:t>
      </w:r>
    </w:p>
    <w:p w14:paraId="68824378" w14:textId="6863532B" w:rsidR="00622BA4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</w:p>
    <w:p w14:paraId="457A8D22" w14:textId="546AA98C" w:rsidR="00622BA4" w:rsidRPr="004602EF" w:rsidRDefault="00622BA4" w:rsidP="00622BA4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2004-2006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  <w:t>Assistant Professor of Political Science, Tulane University</w:t>
      </w:r>
    </w:p>
    <w:bookmarkEnd w:id="4"/>
    <w:p w14:paraId="3E5BE223" w14:textId="77777777" w:rsidR="00574375" w:rsidRPr="004602EF" w:rsidRDefault="00574375" w:rsidP="00574375">
      <w:pPr>
        <w:ind w:left="2160"/>
        <w:rPr>
          <w:rFonts w:ascii="Arial" w:eastAsia="Batang" w:hAnsi="Arial" w:cs="Arial"/>
          <w:sz w:val="22"/>
          <w:szCs w:val="22"/>
        </w:rPr>
      </w:pPr>
    </w:p>
    <w:p w14:paraId="58CF29EB" w14:textId="77777777" w:rsidR="00C22444" w:rsidRPr="004602EF" w:rsidRDefault="00785BB1" w:rsidP="00785BB1">
      <w:pPr>
        <w:rPr>
          <w:rFonts w:ascii="Arial" w:eastAsia="Batang" w:hAnsi="Arial" w:cs="Arial"/>
          <w:sz w:val="22"/>
          <w:szCs w:val="22"/>
        </w:rPr>
      </w:pPr>
      <w:bookmarkStart w:id="5" w:name="_Hlk29474602"/>
      <w:r w:rsidRPr="004602EF">
        <w:rPr>
          <w:rFonts w:ascii="Arial" w:eastAsia="Batang" w:hAnsi="Arial" w:cs="Arial"/>
          <w:b/>
          <w:sz w:val="22"/>
          <w:szCs w:val="22"/>
        </w:rPr>
        <w:lastRenderedPageBreak/>
        <w:t>EDUCATION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</w:p>
    <w:p w14:paraId="1B1E2FFD" w14:textId="77777777" w:rsidR="006B3628" w:rsidRPr="004602EF" w:rsidRDefault="006B3628" w:rsidP="00C22444">
      <w:pPr>
        <w:rPr>
          <w:rFonts w:ascii="Arial" w:eastAsia="Batang" w:hAnsi="Arial" w:cs="Arial"/>
          <w:sz w:val="22"/>
          <w:szCs w:val="22"/>
        </w:rPr>
      </w:pPr>
    </w:p>
    <w:p w14:paraId="0C740D10" w14:textId="61FF52F3" w:rsidR="00785BB1" w:rsidRPr="004602EF" w:rsidRDefault="00C22444" w:rsidP="0008312F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2004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  <w:r w:rsidR="00785BB1" w:rsidRPr="004602EF">
        <w:rPr>
          <w:rFonts w:ascii="Arial" w:eastAsia="Batang" w:hAnsi="Arial" w:cs="Arial"/>
          <w:sz w:val="22"/>
          <w:szCs w:val="22"/>
        </w:rPr>
        <w:t xml:space="preserve">Ph.D., Government and Politics, </w:t>
      </w:r>
      <w:r w:rsidRPr="004602EF">
        <w:rPr>
          <w:rFonts w:ascii="Arial" w:eastAsia="Batang" w:hAnsi="Arial" w:cs="Arial"/>
          <w:sz w:val="22"/>
          <w:szCs w:val="22"/>
        </w:rPr>
        <w:t xml:space="preserve">University of Maryland, College Park </w:t>
      </w:r>
    </w:p>
    <w:p w14:paraId="1C4990A1" w14:textId="089DF24C" w:rsidR="00C22444" w:rsidRPr="004602EF" w:rsidRDefault="00C22444" w:rsidP="0008312F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2001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  <w:r w:rsidR="00785BB1" w:rsidRPr="004602EF">
        <w:rPr>
          <w:rFonts w:ascii="Arial" w:eastAsia="Batang" w:hAnsi="Arial" w:cs="Arial"/>
          <w:sz w:val="22"/>
          <w:szCs w:val="22"/>
        </w:rPr>
        <w:t xml:space="preserve">M.A., Government and Politics, </w:t>
      </w:r>
      <w:r w:rsidRPr="004602EF">
        <w:rPr>
          <w:rFonts w:ascii="Arial" w:eastAsia="Batang" w:hAnsi="Arial" w:cs="Arial"/>
          <w:sz w:val="22"/>
          <w:szCs w:val="22"/>
        </w:rPr>
        <w:t xml:space="preserve">University of Maryland, College Park </w:t>
      </w:r>
    </w:p>
    <w:p w14:paraId="1E74D57D" w14:textId="35199D39" w:rsidR="00574375" w:rsidRPr="004602EF" w:rsidRDefault="00C22444" w:rsidP="0008312F">
      <w:pPr>
        <w:spacing w:after="120"/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199</w:t>
      </w:r>
      <w:r w:rsidR="00425945" w:rsidRPr="004602EF">
        <w:rPr>
          <w:rFonts w:ascii="Arial" w:eastAsia="Batang" w:hAnsi="Arial" w:cs="Arial"/>
          <w:sz w:val="22"/>
          <w:szCs w:val="22"/>
        </w:rPr>
        <w:t>8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  <w:t xml:space="preserve">B.A., Political Science, </w:t>
      </w:r>
      <w:r w:rsidR="00574375" w:rsidRPr="004602EF">
        <w:rPr>
          <w:rFonts w:ascii="Arial" w:eastAsia="Batang" w:hAnsi="Arial" w:cs="Arial"/>
          <w:bCs/>
          <w:sz w:val="22"/>
          <w:szCs w:val="22"/>
        </w:rPr>
        <w:t>College of Charleston</w:t>
      </w:r>
    </w:p>
    <w:p w14:paraId="09EB33FD" w14:textId="77777777" w:rsidR="00897A40" w:rsidRPr="004602EF" w:rsidRDefault="00897A40" w:rsidP="00F40B2F">
      <w:pPr>
        <w:autoSpaceDE w:val="0"/>
        <w:autoSpaceDN w:val="0"/>
        <w:adjustRightInd w:val="0"/>
        <w:ind w:left="2160" w:hanging="2160"/>
        <w:rPr>
          <w:rFonts w:ascii="Arial" w:eastAsia="Batang" w:hAnsi="Arial" w:cs="Arial"/>
          <w:b/>
          <w:sz w:val="22"/>
          <w:szCs w:val="22"/>
        </w:rPr>
      </w:pPr>
    </w:p>
    <w:p w14:paraId="7C6B5F66" w14:textId="076A0916" w:rsidR="00C22444" w:rsidRPr="004602EF" w:rsidRDefault="00574375" w:rsidP="00F40B2F">
      <w:pPr>
        <w:autoSpaceDE w:val="0"/>
        <w:autoSpaceDN w:val="0"/>
        <w:adjustRightInd w:val="0"/>
        <w:ind w:left="2160" w:hanging="2160"/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RESEARCH</w:t>
      </w:r>
      <w:r w:rsidRPr="004602EF">
        <w:rPr>
          <w:rFonts w:ascii="Arial" w:eastAsia="Batang" w:hAnsi="Arial" w:cs="Arial"/>
          <w:b/>
          <w:sz w:val="22"/>
          <w:szCs w:val="22"/>
        </w:rPr>
        <w:tab/>
      </w:r>
    </w:p>
    <w:p w14:paraId="238EBF03" w14:textId="77777777" w:rsidR="006B3628" w:rsidRPr="004602EF" w:rsidRDefault="006B3628" w:rsidP="00F40B2F">
      <w:pPr>
        <w:autoSpaceDE w:val="0"/>
        <w:autoSpaceDN w:val="0"/>
        <w:adjustRightInd w:val="0"/>
        <w:ind w:left="2160" w:hanging="2160"/>
        <w:rPr>
          <w:rFonts w:ascii="Arial" w:eastAsia="Batang" w:hAnsi="Arial" w:cs="Arial"/>
          <w:b/>
          <w:sz w:val="22"/>
          <w:szCs w:val="22"/>
        </w:rPr>
      </w:pPr>
    </w:p>
    <w:p w14:paraId="09C884A5" w14:textId="7023AC1D" w:rsidR="00091BED" w:rsidRPr="004602EF" w:rsidRDefault="00F40B2F" w:rsidP="00F40B2F">
      <w:pPr>
        <w:autoSpaceDE w:val="0"/>
        <w:autoSpaceDN w:val="0"/>
        <w:adjustRightInd w:val="0"/>
        <w:ind w:left="2160" w:hanging="2160"/>
        <w:rPr>
          <w:rFonts w:ascii="Arial" w:eastAsia="Batang" w:hAnsi="Arial" w:cs="Arial"/>
          <w:sz w:val="22"/>
          <w:szCs w:val="22"/>
          <w:u w:val="single"/>
        </w:rPr>
      </w:pPr>
      <w:r w:rsidRPr="004602EF">
        <w:rPr>
          <w:rFonts w:ascii="Arial" w:eastAsia="Batang" w:hAnsi="Arial" w:cs="Arial"/>
          <w:b/>
          <w:sz w:val="22"/>
          <w:szCs w:val="22"/>
        </w:rPr>
        <w:t>Books</w:t>
      </w:r>
    </w:p>
    <w:p w14:paraId="17746C52" w14:textId="5BED7176" w:rsidR="003C31A0" w:rsidRPr="004602EF" w:rsidRDefault="003C31A0" w:rsidP="00C22444">
      <w:pPr>
        <w:autoSpaceDE w:val="0"/>
        <w:autoSpaceDN w:val="0"/>
        <w:adjustRightInd w:val="0"/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i/>
          <w:sz w:val="22"/>
          <w:szCs w:val="22"/>
        </w:rPr>
        <w:t>Public Schools, Private Governance: Education Reform</w:t>
      </w:r>
      <w:r w:rsidR="000919A5">
        <w:rPr>
          <w:rFonts w:ascii="Arial" w:eastAsia="Batang" w:hAnsi="Arial" w:cs="Arial"/>
          <w:i/>
          <w:sz w:val="22"/>
          <w:szCs w:val="22"/>
        </w:rPr>
        <w:t xml:space="preserve"> and Democracy</w:t>
      </w:r>
      <w:r w:rsidRPr="004602EF">
        <w:rPr>
          <w:rFonts w:ascii="Arial" w:eastAsia="Batang" w:hAnsi="Arial" w:cs="Arial"/>
          <w:i/>
          <w:sz w:val="22"/>
          <w:szCs w:val="22"/>
        </w:rPr>
        <w:t xml:space="preserve"> in New Orleans</w:t>
      </w:r>
      <w:r w:rsidRPr="004602EF">
        <w:rPr>
          <w:rFonts w:ascii="Arial" w:eastAsia="Batang" w:hAnsi="Arial" w:cs="Arial"/>
          <w:sz w:val="22"/>
          <w:szCs w:val="22"/>
        </w:rPr>
        <w:t xml:space="preserve"> (</w:t>
      </w:r>
      <w:r w:rsidR="001D3064">
        <w:rPr>
          <w:rFonts w:ascii="Arial" w:eastAsia="Batang" w:hAnsi="Arial" w:cs="Arial"/>
          <w:sz w:val="22"/>
          <w:szCs w:val="22"/>
        </w:rPr>
        <w:t xml:space="preserve">forthcoming, Spring 2022, Temple </w:t>
      </w:r>
      <w:r w:rsidRPr="004602EF">
        <w:rPr>
          <w:rFonts w:ascii="Arial" w:eastAsia="Batang" w:hAnsi="Arial" w:cs="Arial"/>
          <w:sz w:val="22"/>
          <w:szCs w:val="22"/>
        </w:rPr>
        <w:t>University Press)</w:t>
      </w:r>
    </w:p>
    <w:p w14:paraId="6C957126" w14:textId="122B053B" w:rsidR="00E4198D" w:rsidRPr="004602EF" w:rsidRDefault="00357A85" w:rsidP="00C22444">
      <w:pPr>
        <w:autoSpaceDE w:val="0"/>
        <w:autoSpaceDN w:val="0"/>
        <w:adjustRightInd w:val="0"/>
        <w:spacing w:after="120"/>
        <w:rPr>
          <w:rFonts w:ascii="Arial" w:eastAsia="Batang" w:hAnsi="Arial" w:cs="Arial"/>
          <w:sz w:val="22"/>
          <w:szCs w:val="22"/>
          <w:u w:val="single"/>
        </w:rPr>
      </w:pPr>
      <w:r w:rsidRPr="004602EF">
        <w:rPr>
          <w:rFonts w:ascii="Arial" w:eastAsia="Batang" w:hAnsi="Arial" w:cs="Arial"/>
          <w:i/>
          <w:sz w:val="22"/>
          <w:szCs w:val="22"/>
        </w:rPr>
        <w:t>A Midwestern Mosaic: Immigration and Political</w:t>
      </w:r>
      <w:r w:rsidR="00562572" w:rsidRPr="004602EF">
        <w:rPr>
          <w:rFonts w:ascii="Arial" w:eastAsia="Batang" w:hAnsi="Arial" w:cs="Arial"/>
          <w:i/>
          <w:sz w:val="22"/>
          <w:szCs w:val="22"/>
        </w:rPr>
        <w:t xml:space="preserve"> Socialization in Rural America</w:t>
      </w:r>
      <w:r w:rsidRPr="004602EF">
        <w:rPr>
          <w:rFonts w:ascii="Arial" w:eastAsia="Batang" w:hAnsi="Arial" w:cs="Arial"/>
          <w:i/>
          <w:sz w:val="22"/>
          <w:szCs w:val="22"/>
        </w:rPr>
        <w:t xml:space="preserve"> </w:t>
      </w:r>
      <w:r w:rsidR="00091BED" w:rsidRPr="004602EF">
        <w:rPr>
          <w:rFonts w:ascii="Arial" w:eastAsia="Batang" w:hAnsi="Arial" w:cs="Arial"/>
          <w:sz w:val="22"/>
          <w:szCs w:val="22"/>
        </w:rPr>
        <w:t xml:space="preserve">(Philadelphia, PA: Temple </w:t>
      </w:r>
      <w:r w:rsidR="00062131" w:rsidRPr="004602EF">
        <w:rPr>
          <w:rFonts w:ascii="Arial" w:eastAsia="Batang" w:hAnsi="Arial" w:cs="Arial"/>
          <w:sz w:val="22"/>
          <w:szCs w:val="22"/>
        </w:rPr>
        <w:t>University Press, 2012)</w:t>
      </w:r>
    </w:p>
    <w:p w14:paraId="3C22BC63" w14:textId="77777777" w:rsidR="001B24FC" w:rsidRPr="004602EF" w:rsidRDefault="002F086D" w:rsidP="00C22444">
      <w:pPr>
        <w:autoSpaceDE w:val="0"/>
        <w:autoSpaceDN w:val="0"/>
        <w:adjustRightInd w:val="0"/>
        <w:spacing w:after="120"/>
        <w:rPr>
          <w:rFonts w:ascii="Arial" w:eastAsia="Batang" w:hAnsi="Arial" w:cs="Arial"/>
          <w:sz w:val="22"/>
          <w:szCs w:val="22"/>
          <w:u w:val="single"/>
        </w:rPr>
      </w:pPr>
      <w:r w:rsidRPr="004602EF">
        <w:rPr>
          <w:rFonts w:ascii="Arial" w:eastAsia="Batang" w:hAnsi="Arial" w:cs="Arial"/>
          <w:i/>
          <w:sz w:val="22"/>
          <w:szCs w:val="22"/>
        </w:rPr>
        <w:t>Cultivating Democracy: Civic Environments and Political Socialization in America</w:t>
      </w:r>
      <w:r w:rsidRPr="004602EF">
        <w:rPr>
          <w:rFonts w:ascii="Arial" w:eastAsia="Batang" w:hAnsi="Arial" w:cs="Arial"/>
          <w:sz w:val="22"/>
          <w:szCs w:val="22"/>
        </w:rPr>
        <w:t>, with James G.</w:t>
      </w:r>
      <w:r w:rsidR="004317B3" w:rsidRPr="004602EF">
        <w:rPr>
          <w:rFonts w:ascii="Arial" w:eastAsia="Batang" w:hAnsi="Arial" w:cs="Arial"/>
          <w:sz w:val="22"/>
          <w:szCs w:val="22"/>
        </w:rPr>
        <w:t xml:space="preserve"> Gimpel and Jason E. Schuknecht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4317B3" w:rsidRPr="004602EF">
        <w:rPr>
          <w:rFonts w:ascii="Arial" w:eastAsia="Batang" w:hAnsi="Arial" w:cs="Arial"/>
          <w:sz w:val="22"/>
          <w:szCs w:val="22"/>
        </w:rPr>
        <w:t>(</w:t>
      </w:r>
      <w:r w:rsidRPr="004602EF">
        <w:rPr>
          <w:rFonts w:ascii="Arial" w:eastAsia="Batang" w:hAnsi="Arial" w:cs="Arial"/>
          <w:sz w:val="22"/>
          <w:szCs w:val="22"/>
        </w:rPr>
        <w:t>Washington, DC</w:t>
      </w:r>
      <w:r w:rsidR="009405F0" w:rsidRPr="004602EF">
        <w:rPr>
          <w:rFonts w:ascii="Arial" w:eastAsia="Batang" w:hAnsi="Arial" w:cs="Arial"/>
          <w:sz w:val="22"/>
          <w:szCs w:val="22"/>
        </w:rPr>
        <w:t>: Brookings Institution</w:t>
      </w:r>
      <w:r w:rsidR="004317B3" w:rsidRPr="004602EF">
        <w:rPr>
          <w:rFonts w:ascii="Arial" w:eastAsia="Batang" w:hAnsi="Arial" w:cs="Arial"/>
          <w:sz w:val="22"/>
          <w:szCs w:val="22"/>
        </w:rPr>
        <w:t xml:space="preserve"> Press, 2003)</w:t>
      </w:r>
      <w:r w:rsidR="00562572" w:rsidRPr="004602EF">
        <w:rPr>
          <w:rFonts w:ascii="Arial" w:eastAsia="Batang" w:hAnsi="Arial" w:cs="Arial"/>
          <w:sz w:val="22"/>
          <w:szCs w:val="22"/>
        </w:rPr>
        <w:t xml:space="preserve"> </w:t>
      </w:r>
    </w:p>
    <w:p w14:paraId="016668EB" w14:textId="77777777" w:rsidR="0008312F" w:rsidRPr="004602EF" w:rsidRDefault="0008312F" w:rsidP="00C22444">
      <w:pPr>
        <w:pStyle w:val="Heading3"/>
        <w:rPr>
          <w:rFonts w:ascii="Arial" w:eastAsia="Batang" w:hAnsi="Arial" w:cs="Arial"/>
          <w:b/>
          <w:i w:val="0"/>
          <w:sz w:val="22"/>
          <w:szCs w:val="22"/>
        </w:rPr>
      </w:pPr>
    </w:p>
    <w:p w14:paraId="1BA1E5ED" w14:textId="02CCAF1C" w:rsidR="00091BED" w:rsidRPr="004602EF" w:rsidRDefault="006A5052" w:rsidP="00C22444">
      <w:pPr>
        <w:pStyle w:val="Heading3"/>
        <w:rPr>
          <w:rFonts w:ascii="Arial" w:eastAsia="Batang" w:hAnsi="Arial" w:cs="Arial"/>
          <w:b/>
          <w:i w:val="0"/>
          <w:sz w:val="22"/>
          <w:szCs w:val="22"/>
        </w:rPr>
      </w:pPr>
      <w:r w:rsidRPr="004602EF">
        <w:rPr>
          <w:rFonts w:ascii="Arial" w:eastAsia="Batang" w:hAnsi="Arial" w:cs="Arial"/>
          <w:b/>
          <w:i w:val="0"/>
          <w:sz w:val="22"/>
          <w:szCs w:val="22"/>
        </w:rPr>
        <w:t>Article</w:t>
      </w:r>
      <w:r w:rsidR="001B5081" w:rsidRPr="004602EF">
        <w:rPr>
          <w:rFonts w:ascii="Arial" w:eastAsia="Batang" w:hAnsi="Arial" w:cs="Arial"/>
          <w:b/>
          <w:i w:val="0"/>
          <w:sz w:val="22"/>
          <w:szCs w:val="22"/>
        </w:rPr>
        <w:t>s</w:t>
      </w:r>
      <w:r w:rsidR="006E5E3A" w:rsidRPr="004602EF">
        <w:rPr>
          <w:rFonts w:ascii="Arial" w:eastAsia="Batang" w:hAnsi="Arial" w:cs="Arial"/>
          <w:b/>
          <w:i w:val="0"/>
          <w:sz w:val="22"/>
          <w:szCs w:val="22"/>
        </w:rPr>
        <w:t xml:space="preserve"> in Peer-</w:t>
      </w:r>
      <w:r w:rsidR="00091BED" w:rsidRPr="004602EF">
        <w:rPr>
          <w:rFonts w:ascii="Arial" w:eastAsia="Batang" w:hAnsi="Arial" w:cs="Arial"/>
          <w:b/>
          <w:i w:val="0"/>
          <w:sz w:val="22"/>
          <w:szCs w:val="22"/>
        </w:rPr>
        <w:t xml:space="preserve"> Reviewed Journals</w:t>
      </w:r>
    </w:p>
    <w:p w14:paraId="794BA65C" w14:textId="053D14EF" w:rsidR="001D3064" w:rsidRPr="001D3064" w:rsidRDefault="001D3064" w:rsidP="001D3064">
      <w:pPr>
        <w:spacing w:after="120"/>
        <w:rPr>
          <w:rFonts w:ascii="Arial" w:eastAsia="Batang" w:hAnsi="Arial" w:cs="Arial"/>
          <w:sz w:val="22"/>
          <w:szCs w:val="22"/>
        </w:rPr>
      </w:pPr>
      <w:bookmarkStart w:id="6" w:name="_Hlk531703676"/>
      <w:r w:rsidRPr="001D3064">
        <w:rPr>
          <w:rFonts w:ascii="Arial" w:eastAsia="Batang" w:hAnsi="Arial" w:cs="Arial"/>
          <w:sz w:val="22"/>
          <w:szCs w:val="22"/>
        </w:rPr>
        <w:t xml:space="preserve">“This One’s for the Boys: How Gendered Political Socialization Limits Girls’ Political Ambition and Interest,” with Mirya R. Holman, Angela Bos, Zoe Oxley, Jill Greenlee, </w:t>
      </w:r>
      <w:r>
        <w:rPr>
          <w:rFonts w:ascii="Arial" w:eastAsia="Batang" w:hAnsi="Arial" w:cs="Arial"/>
          <w:sz w:val="22"/>
          <w:szCs w:val="22"/>
        </w:rPr>
        <w:t>f</w:t>
      </w:r>
      <w:r w:rsidRPr="001D3064">
        <w:rPr>
          <w:rFonts w:ascii="Arial" w:eastAsia="Batang" w:hAnsi="Arial" w:cs="Arial"/>
          <w:sz w:val="22"/>
          <w:szCs w:val="22"/>
        </w:rPr>
        <w:t xml:space="preserve">orthcoming at the </w:t>
      </w:r>
      <w:r w:rsidRPr="001D3064">
        <w:rPr>
          <w:rFonts w:ascii="Arial" w:eastAsia="Batang" w:hAnsi="Arial" w:cs="Arial"/>
          <w:i/>
          <w:iCs/>
          <w:sz w:val="22"/>
          <w:szCs w:val="22"/>
        </w:rPr>
        <w:t>American Political Science Review</w:t>
      </w:r>
      <w:r w:rsidRPr="001D3064">
        <w:rPr>
          <w:rFonts w:ascii="Arial" w:eastAsia="Batang" w:hAnsi="Arial" w:cs="Arial"/>
          <w:sz w:val="22"/>
          <w:szCs w:val="22"/>
        </w:rPr>
        <w:t xml:space="preserve">  </w:t>
      </w:r>
    </w:p>
    <w:p w14:paraId="096DE20A" w14:textId="53B698A4" w:rsidR="00AC2FB4" w:rsidRPr="004602EF" w:rsidRDefault="00AC2FB4" w:rsidP="00AC2FB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>“Are You Picking Up What I’m Laying Down? Ideology in Low-Information Elections</w:t>
      </w:r>
      <w:r w:rsidRPr="004602EF">
        <w:rPr>
          <w:rFonts w:ascii="Arial" w:eastAsia="Batang" w:hAnsi="Arial" w:cs="Arial"/>
          <w:sz w:val="22"/>
          <w:szCs w:val="22"/>
        </w:rPr>
        <w:t xml:space="preserve">” with Mirya R. Holman forthcoming, </w:t>
      </w:r>
      <w:r w:rsidRPr="004602EF">
        <w:rPr>
          <w:rFonts w:ascii="Arial" w:eastAsia="Batang" w:hAnsi="Arial" w:cs="Arial"/>
          <w:i/>
          <w:iCs/>
          <w:sz w:val="22"/>
          <w:szCs w:val="22"/>
        </w:rPr>
        <w:t>Urban Affairs Review</w:t>
      </w:r>
      <w:r w:rsidRPr="004602EF">
        <w:rPr>
          <w:rFonts w:ascii="Arial" w:eastAsia="Batang" w:hAnsi="Arial" w:cs="Arial"/>
          <w:sz w:val="22"/>
          <w:szCs w:val="22"/>
        </w:rPr>
        <w:t xml:space="preserve"> 57 (2021): 315-341.</w:t>
      </w:r>
    </w:p>
    <w:p w14:paraId="48616F0E" w14:textId="77777777" w:rsidR="004602EF" w:rsidRPr="004602EF" w:rsidRDefault="004602EF" w:rsidP="004602EF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“TIME for Kids to Learn Gender Stereotypes:</w:t>
      </w:r>
      <w:r w:rsidRPr="004602EF">
        <w:rPr>
          <w:rFonts w:ascii="Arial" w:hAnsi="Arial" w:cs="Arial"/>
          <w:sz w:val="22"/>
          <w:szCs w:val="22"/>
        </w:rPr>
        <w:t xml:space="preserve"> Analysis of Gender &amp; Political Leadership in a Common Social Studies Resource for Children" </w:t>
      </w:r>
      <w:r w:rsidRPr="004602EF">
        <w:rPr>
          <w:rFonts w:ascii="Arial" w:eastAsia="Batang" w:hAnsi="Arial" w:cs="Arial"/>
          <w:sz w:val="22"/>
          <w:szCs w:val="22"/>
        </w:rPr>
        <w:t xml:space="preserve"> with Mirya R. Holman, Angela Bos, Zoe Oxley, Jill Greenlee, and Allison Buffett (undergraduate student), </w:t>
      </w:r>
      <w:r w:rsidRPr="004602EF">
        <w:rPr>
          <w:rFonts w:ascii="Arial" w:eastAsia="Batang" w:hAnsi="Arial" w:cs="Arial"/>
          <w:i/>
          <w:sz w:val="22"/>
          <w:szCs w:val="22"/>
        </w:rPr>
        <w:t>Politics &amp; Gender</w:t>
      </w:r>
      <w:r w:rsidRPr="004602EF">
        <w:rPr>
          <w:rFonts w:ascii="Arial" w:eastAsia="Batang" w:hAnsi="Arial" w:cs="Arial"/>
          <w:iCs/>
          <w:sz w:val="22"/>
          <w:szCs w:val="22"/>
        </w:rPr>
        <w:t xml:space="preserve"> 17 (2021): 1-22.</w:t>
      </w:r>
    </w:p>
    <w:p w14:paraId="26001099" w14:textId="40AF9317" w:rsidR="00E252F2" w:rsidRPr="004602EF" w:rsidRDefault="00E252F2" w:rsidP="004602EF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“How Katrina Shaped Trust and Efficacy in New Orleans,” with Mirya Holman, </w:t>
      </w:r>
      <w:r w:rsidRPr="004602EF">
        <w:rPr>
          <w:rFonts w:ascii="Arial" w:hAnsi="Arial" w:cs="Arial"/>
          <w:i/>
          <w:iCs/>
          <w:sz w:val="22"/>
          <w:szCs w:val="22"/>
        </w:rPr>
        <w:t>The Forum</w:t>
      </w:r>
      <w:r w:rsidR="00FB12C2" w:rsidRPr="004602EF">
        <w:rPr>
          <w:rFonts w:ascii="Arial" w:hAnsi="Arial" w:cs="Arial"/>
          <w:sz w:val="22"/>
          <w:szCs w:val="22"/>
        </w:rPr>
        <w:t xml:space="preserve"> 18 (2020): 117-130.</w:t>
      </w:r>
    </w:p>
    <w:p w14:paraId="583DE5BD" w14:textId="3D9DC31A" w:rsidR="002D4741" w:rsidRPr="004602EF" w:rsidRDefault="002D4741" w:rsidP="004602EF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“Kids’ Views of the President: Replicating Early Political Socialization Scholarship”</w:t>
      </w:r>
      <w:r w:rsidRPr="004602EF">
        <w:rPr>
          <w:rFonts w:ascii="Arial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sz w:val="22"/>
          <w:szCs w:val="22"/>
        </w:rPr>
        <w:t>with Mirya R. Holman, Angela Bos, Zoe Oxley, and Jill Greenlee</w:t>
      </w:r>
      <w:r w:rsidR="00682014" w:rsidRPr="004602EF">
        <w:rPr>
          <w:rFonts w:ascii="Arial" w:eastAsia="Batang" w:hAnsi="Arial" w:cs="Arial"/>
          <w:sz w:val="22"/>
          <w:szCs w:val="22"/>
        </w:rPr>
        <w:t>,</w:t>
      </w:r>
      <w:r w:rsidRPr="004602EF">
        <w:rPr>
          <w:rFonts w:ascii="Arial" w:hAnsi="Arial" w:cs="Arial"/>
          <w:sz w:val="22"/>
          <w:szCs w:val="22"/>
        </w:rPr>
        <w:t xml:space="preserve"> </w:t>
      </w:r>
      <w:r w:rsidRPr="004602EF">
        <w:rPr>
          <w:rFonts w:ascii="Arial" w:hAnsi="Arial" w:cs="Arial"/>
          <w:i/>
          <w:iCs/>
          <w:sz w:val="22"/>
          <w:szCs w:val="22"/>
        </w:rPr>
        <w:t>Public Opinion Quarterly</w:t>
      </w:r>
      <w:r w:rsidRPr="004602EF">
        <w:rPr>
          <w:rFonts w:ascii="Arial" w:hAnsi="Arial" w:cs="Arial"/>
          <w:sz w:val="22"/>
          <w:szCs w:val="22"/>
        </w:rPr>
        <w:t xml:space="preserve"> 84 2020: </w:t>
      </w:r>
      <w:r w:rsidRPr="004602EF">
        <w:rPr>
          <w:rFonts w:ascii="Arial" w:hAnsi="Arial" w:cs="Arial"/>
          <w:color w:val="333333"/>
          <w:sz w:val="22"/>
          <w:szCs w:val="22"/>
          <w:shd w:val="clear" w:color="auto" w:fill="FEFEFE"/>
        </w:rPr>
        <w:t>141–157</w:t>
      </w:r>
      <w:r w:rsidRPr="004602EF">
        <w:rPr>
          <w:rFonts w:ascii="Arial" w:hAnsi="Arial" w:cs="Arial"/>
          <w:sz w:val="22"/>
          <w:szCs w:val="22"/>
        </w:rPr>
        <w:t>.</w:t>
      </w:r>
    </w:p>
    <w:p w14:paraId="337CE9CA" w14:textId="467B93B6" w:rsidR="002D4741" w:rsidRPr="004602EF" w:rsidRDefault="002D4741" w:rsidP="002D4741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“100 Years of Suffrage and Girls Still Struggle to Find their ‘Fit’ in Politics,” </w:t>
      </w:r>
      <w:r w:rsidRPr="004602EF">
        <w:rPr>
          <w:rFonts w:ascii="Arial" w:eastAsia="Batang" w:hAnsi="Arial" w:cs="Arial"/>
          <w:sz w:val="22"/>
          <w:szCs w:val="22"/>
        </w:rPr>
        <w:t>with Mirya R. Holman, Angela Bos, Zoe Oxley, and Jill Greenlee</w:t>
      </w:r>
      <w:r w:rsidR="00682014" w:rsidRPr="004602EF">
        <w:rPr>
          <w:rFonts w:ascii="Arial" w:eastAsia="Batang" w:hAnsi="Arial" w:cs="Arial"/>
          <w:sz w:val="22"/>
          <w:szCs w:val="22"/>
        </w:rPr>
        <w:t>,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hAnsi="Arial" w:cs="Arial"/>
          <w:i/>
          <w:iCs/>
          <w:sz w:val="22"/>
          <w:szCs w:val="22"/>
        </w:rPr>
        <w:t>PS: Political Science &amp; Politics</w:t>
      </w:r>
      <w:r w:rsidRPr="004602EF">
        <w:rPr>
          <w:rFonts w:ascii="Arial" w:hAnsi="Arial" w:cs="Arial"/>
          <w:sz w:val="22"/>
          <w:szCs w:val="22"/>
        </w:rPr>
        <w:t xml:space="preserve"> 50 (2020)</w:t>
      </w:r>
      <w:r w:rsidR="00682014" w:rsidRPr="004602EF">
        <w:rPr>
          <w:rFonts w:ascii="Arial" w:hAnsi="Arial" w:cs="Arial"/>
          <w:sz w:val="22"/>
          <w:szCs w:val="22"/>
        </w:rPr>
        <w:t xml:space="preserve">: </w:t>
      </w:r>
      <w:r w:rsidRPr="004602EF">
        <w:rPr>
          <w:rFonts w:ascii="Arial" w:hAnsi="Arial" w:cs="Arial"/>
          <w:sz w:val="22"/>
          <w:szCs w:val="22"/>
        </w:rPr>
        <w:t>474-478.</w:t>
      </w:r>
    </w:p>
    <w:p w14:paraId="2E692895" w14:textId="320F0AD8" w:rsidR="007629C8" w:rsidRPr="004602EF" w:rsidRDefault="007629C8" w:rsidP="00C22444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“Policy Learning &amp; Transformational Change: University Policies on Sexual Harassment,” </w:t>
      </w:r>
      <w:r w:rsidRPr="004602EF">
        <w:rPr>
          <w:rFonts w:ascii="Arial" w:hAnsi="Arial" w:cs="Arial"/>
          <w:i/>
          <w:sz w:val="22"/>
          <w:szCs w:val="22"/>
        </w:rPr>
        <w:t>Journal of Women, Politics &amp; Policy</w:t>
      </w:r>
      <w:r w:rsidRPr="004602EF">
        <w:rPr>
          <w:rFonts w:ascii="Arial" w:hAnsi="Arial" w:cs="Arial"/>
          <w:sz w:val="22"/>
          <w:szCs w:val="22"/>
        </w:rPr>
        <w:t xml:space="preserve"> 40 (2019): 156-165.</w:t>
      </w:r>
    </w:p>
    <w:p w14:paraId="061FCE06" w14:textId="26C54DE4" w:rsidR="009D0950" w:rsidRPr="004602EF" w:rsidRDefault="009D0950" w:rsidP="009D0950">
      <w:pPr>
        <w:spacing w:after="120"/>
        <w:ind w:left="7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Reprinted in </w:t>
      </w:r>
      <w:r w:rsidRPr="004602EF">
        <w:rPr>
          <w:rFonts w:ascii="Arial" w:hAnsi="Arial" w:cs="Arial"/>
          <w:i/>
          <w:iCs/>
          <w:sz w:val="22"/>
          <w:szCs w:val="22"/>
        </w:rPr>
        <w:t>MeToo Political Science</w:t>
      </w:r>
      <w:r w:rsidRPr="004602EF">
        <w:rPr>
          <w:rFonts w:ascii="Arial" w:hAnsi="Arial" w:cs="Arial"/>
          <w:sz w:val="22"/>
          <w:szCs w:val="22"/>
        </w:rPr>
        <w:t>, edited by Nadia E. Brown (</w:t>
      </w:r>
      <w:r w:rsidR="00715E9F" w:rsidRPr="004602EF">
        <w:rPr>
          <w:rFonts w:ascii="Arial" w:hAnsi="Arial" w:cs="Arial"/>
          <w:sz w:val="22"/>
          <w:szCs w:val="22"/>
        </w:rPr>
        <w:t>CRC Press, 2019</w:t>
      </w:r>
      <w:r w:rsidRPr="004602EF">
        <w:rPr>
          <w:rFonts w:ascii="Arial" w:hAnsi="Arial" w:cs="Arial"/>
          <w:sz w:val="22"/>
          <w:szCs w:val="22"/>
        </w:rPr>
        <w:t xml:space="preserve">). </w:t>
      </w:r>
    </w:p>
    <w:bookmarkEnd w:id="6"/>
    <w:p w14:paraId="3B4B8F8B" w14:textId="2B7778FF" w:rsidR="001D3051" w:rsidRPr="004602EF" w:rsidRDefault="001D3051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“They See Dead People (Voting): Correcting Misperceptions about Voter Fraud in the 2016 U.S. Presidential Election,” with Mirya R. Holman, </w:t>
      </w:r>
      <w:r w:rsidRPr="004602EF">
        <w:rPr>
          <w:rFonts w:ascii="Arial" w:eastAsia="Batang" w:hAnsi="Arial" w:cs="Arial"/>
          <w:i/>
          <w:sz w:val="22"/>
          <w:szCs w:val="22"/>
        </w:rPr>
        <w:t>Journal of Political Marketing</w:t>
      </w:r>
      <w:r w:rsidRPr="004602EF">
        <w:rPr>
          <w:rFonts w:ascii="Arial" w:eastAsia="Batang" w:hAnsi="Arial" w:cs="Arial"/>
          <w:sz w:val="22"/>
          <w:szCs w:val="22"/>
        </w:rPr>
        <w:t xml:space="preserve"> 18 (2019): 31-68.</w:t>
      </w:r>
    </w:p>
    <w:p w14:paraId="5CCE9B6A" w14:textId="30C952E3" w:rsidR="00070FC7" w:rsidRPr="004602EF" w:rsidRDefault="00070FC7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“Private Governance of Public Schools: Representation, Priorities &amp;</w:t>
      </w:r>
      <w:r w:rsidR="00AC2FB4"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sz w:val="22"/>
          <w:szCs w:val="22"/>
        </w:rPr>
        <w:t xml:space="preserve">Compliance in New Orleans Charter School Boards,” with Anna Bauman (undergraduate student),  </w:t>
      </w:r>
      <w:bookmarkStart w:id="7" w:name="_Hlk11667663"/>
      <w:r w:rsidRPr="004602EF">
        <w:rPr>
          <w:rFonts w:ascii="Arial" w:eastAsia="Batang" w:hAnsi="Arial" w:cs="Arial"/>
          <w:i/>
          <w:sz w:val="22"/>
          <w:szCs w:val="22"/>
        </w:rPr>
        <w:t>Urban Affairs Review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0D79B1" w:rsidRPr="004602EF">
        <w:rPr>
          <w:rFonts w:ascii="Arial" w:eastAsia="Batang" w:hAnsi="Arial" w:cs="Arial"/>
          <w:sz w:val="22"/>
          <w:szCs w:val="22"/>
        </w:rPr>
        <w:t>55 (2019): 1006-1034.</w:t>
      </w:r>
      <w:bookmarkEnd w:id="7"/>
    </w:p>
    <w:p w14:paraId="7D2D1C21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“The Buck Stops with the Education Mayor: Mayoral Control and Local Test Scores in U.S. Urban Mayoral Elections” with Michael </w:t>
      </w:r>
      <w:proofErr w:type="spellStart"/>
      <w:r w:rsidRPr="004602EF">
        <w:rPr>
          <w:rFonts w:ascii="Arial" w:eastAsia="Batang" w:hAnsi="Arial" w:cs="Arial"/>
          <w:sz w:val="22"/>
          <w:szCs w:val="22"/>
        </w:rPr>
        <w:t>Tyburski</w:t>
      </w:r>
      <w:proofErr w:type="spellEnd"/>
      <w:r w:rsidRPr="004602EF">
        <w:rPr>
          <w:rFonts w:ascii="Arial" w:eastAsia="Batang" w:hAnsi="Arial" w:cs="Arial"/>
          <w:sz w:val="22"/>
          <w:szCs w:val="22"/>
        </w:rPr>
        <w:t xml:space="preserve">, </w:t>
      </w:r>
      <w:r w:rsidRPr="004602EF">
        <w:rPr>
          <w:rFonts w:ascii="Arial" w:eastAsia="Batang" w:hAnsi="Arial" w:cs="Arial"/>
          <w:i/>
          <w:sz w:val="22"/>
          <w:szCs w:val="22"/>
        </w:rPr>
        <w:t>Politics &amp; Policy</w:t>
      </w:r>
      <w:r w:rsidRPr="004602EF">
        <w:rPr>
          <w:rFonts w:ascii="Arial" w:eastAsia="Batang" w:hAnsi="Arial" w:cs="Arial"/>
          <w:sz w:val="22"/>
          <w:szCs w:val="22"/>
        </w:rPr>
        <w:t xml:space="preserve"> 45 (2017): </w:t>
      </w:r>
      <w:r w:rsidR="00797B29" w:rsidRPr="004602EF">
        <w:rPr>
          <w:rFonts w:ascii="Arial" w:eastAsia="Batang" w:hAnsi="Arial" w:cs="Arial"/>
          <w:sz w:val="22"/>
          <w:szCs w:val="22"/>
        </w:rPr>
        <w:t>964-1002</w:t>
      </w:r>
      <w:r w:rsidRPr="004602EF">
        <w:rPr>
          <w:rFonts w:ascii="Arial" w:eastAsia="Batang" w:hAnsi="Arial" w:cs="Arial"/>
          <w:sz w:val="22"/>
          <w:szCs w:val="22"/>
        </w:rPr>
        <w:t>.</w:t>
      </w:r>
    </w:p>
    <w:p w14:paraId="469D0A09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lastRenderedPageBreak/>
        <w:t xml:space="preserve">“Adjusting to Immigrants in Two Midwestern Communities: Same Outcome, Different Process,” </w:t>
      </w:r>
      <w:r w:rsidRPr="004602EF">
        <w:rPr>
          <w:rFonts w:ascii="Arial" w:eastAsia="Batang" w:hAnsi="Arial" w:cs="Arial"/>
          <w:i/>
          <w:sz w:val="22"/>
          <w:szCs w:val="22"/>
        </w:rPr>
        <w:t>Social Science Quarterly</w:t>
      </w:r>
      <w:r w:rsidR="00070FC7" w:rsidRPr="004602EF">
        <w:rPr>
          <w:rFonts w:ascii="Arial" w:eastAsia="Batang" w:hAnsi="Arial" w:cs="Arial"/>
          <w:sz w:val="22"/>
          <w:szCs w:val="22"/>
        </w:rPr>
        <w:t xml:space="preserve"> 98 (2017): 1731-1748.</w:t>
      </w:r>
    </w:p>
    <w:p w14:paraId="1196D26A" w14:textId="77777777" w:rsidR="00DF0926" w:rsidRPr="004602EF" w:rsidRDefault="00DF0926" w:rsidP="00C22444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“She Was Born in a Small Town: The Advantages and Disadvantages in Political Knowledge and Efficacy for Rural Girls,” </w:t>
      </w:r>
      <w:r w:rsidRPr="004602EF">
        <w:rPr>
          <w:rFonts w:ascii="Arial" w:hAnsi="Arial" w:cs="Arial"/>
          <w:i/>
          <w:sz w:val="22"/>
          <w:szCs w:val="22"/>
        </w:rPr>
        <w:t>Journal of Women, Politics &amp; Policy</w:t>
      </w:r>
      <w:r w:rsidRPr="004602EF">
        <w:rPr>
          <w:rFonts w:ascii="Arial" w:hAnsi="Arial" w:cs="Arial"/>
          <w:sz w:val="22"/>
          <w:szCs w:val="22"/>
        </w:rPr>
        <w:t xml:space="preserve"> 38 (2017): 318-334.</w:t>
      </w:r>
    </w:p>
    <w:p w14:paraId="6212E97F" w14:textId="77777777" w:rsidR="00DF0926" w:rsidRPr="004602EF" w:rsidRDefault="00DF0926" w:rsidP="00C22444">
      <w:pPr>
        <w:spacing w:after="120"/>
        <w:rPr>
          <w:rFonts w:ascii="Arial" w:hAnsi="Arial" w:cs="Arial"/>
          <w:i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“Ignorance Is Bliss: Information Sources and Parents’ Beliefs about School Choice in New Orleans” </w:t>
      </w:r>
      <w:r w:rsidRPr="004602EF">
        <w:rPr>
          <w:rFonts w:ascii="Arial" w:hAnsi="Arial" w:cs="Arial"/>
          <w:i/>
          <w:sz w:val="22"/>
          <w:szCs w:val="22"/>
        </w:rPr>
        <w:t>Urban Affairs Review</w:t>
      </w:r>
      <w:r w:rsidRPr="004602EF">
        <w:rPr>
          <w:rFonts w:ascii="Arial" w:hAnsi="Arial" w:cs="Arial"/>
          <w:sz w:val="22"/>
          <w:szCs w:val="22"/>
        </w:rPr>
        <w:t xml:space="preserve"> 52 (2016): 973-994. </w:t>
      </w:r>
    </w:p>
    <w:p w14:paraId="0A94A7CC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“Polling in Impossible Conditions: Pre-election Polling in New Orleans after Hurricane Katrina,” with Brian J. Brox, </w:t>
      </w:r>
      <w:r w:rsidRPr="004602EF">
        <w:rPr>
          <w:rFonts w:ascii="Arial" w:hAnsi="Arial" w:cs="Arial"/>
          <w:i/>
          <w:sz w:val="22"/>
          <w:szCs w:val="22"/>
        </w:rPr>
        <w:t>Journal of Public Management and Social Policy</w:t>
      </w:r>
      <w:r w:rsidRPr="004602EF">
        <w:rPr>
          <w:rFonts w:ascii="Arial" w:hAnsi="Arial" w:cs="Arial"/>
          <w:sz w:val="22"/>
          <w:szCs w:val="22"/>
        </w:rPr>
        <w:t xml:space="preserve"> 22 (2) (2015): Article 4.  </w:t>
      </w:r>
    </w:p>
    <w:p w14:paraId="03F5FDDA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“Like Turtles in Their Shells?: Civic Withdrawal among Young People in Diverse Small Towns,” </w:t>
      </w:r>
      <w:proofErr w:type="spellStart"/>
      <w:r w:rsidRPr="004602EF">
        <w:rPr>
          <w:rFonts w:ascii="Arial" w:eastAsia="Batang" w:hAnsi="Arial" w:cs="Arial"/>
          <w:i/>
          <w:sz w:val="22"/>
          <w:szCs w:val="22"/>
        </w:rPr>
        <w:t>Revistas</w:t>
      </w:r>
      <w:proofErr w:type="spellEnd"/>
      <w:r w:rsidRPr="004602EF">
        <w:rPr>
          <w:rFonts w:ascii="Arial" w:eastAsia="Batang" w:hAnsi="Arial" w:cs="Arial"/>
          <w:i/>
          <w:sz w:val="22"/>
          <w:szCs w:val="22"/>
        </w:rPr>
        <w:t xml:space="preserve"> Debates 6</w:t>
      </w:r>
      <w:r w:rsidRPr="004602EF">
        <w:rPr>
          <w:rFonts w:ascii="Arial" w:eastAsia="Batang" w:hAnsi="Arial" w:cs="Arial"/>
          <w:sz w:val="22"/>
          <w:szCs w:val="22"/>
        </w:rPr>
        <w:t xml:space="preserve"> (2012): 215-235.</w:t>
      </w:r>
    </w:p>
    <w:p w14:paraId="0F184547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“Race, Retrospective Voting, and Disasters: The Reelection of C. Ray Nagin after Hurricane Katrina” </w:t>
      </w:r>
      <w:r w:rsidRPr="004602EF">
        <w:rPr>
          <w:rFonts w:ascii="Arial" w:eastAsia="Batang" w:hAnsi="Arial" w:cs="Arial"/>
          <w:i/>
          <w:sz w:val="22"/>
          <w:szCs w:val="22"/>
        </w:rPr>
        <w:t xml:space="preserve">Urban Affairs Review 44 </w:t>
      </w:r>
      <w:r w:rsidRPr="004602EF">
        <w:rPr>
          <w:rFonts w:ascii="Arial" w:eastAsia="Batang" w:hAnsi="Arial" w:cs="Arial"/>
          <w:sz w:val="22"/>
          <w:szCs w:val="22"/>
        </w:rPr>
        <w:t>(2009): 645-662.</w:t>
      </w:r>
    </w:p>
    <w:p w14:paraId="3126674C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“Put to the Test: Understanding Differences in Support for High-Stakes Testing” with Atiya Kai Stokes-Brown, </w:t>
      </w:r>
      <w:r w:rsidRPr="004602EF">
        <w:rPr>
          <w:rFonts w:ascii="Arial" w:eastAsia="Batang" w:hAnsi="Arial" w:cs="Arial"/>
          <w:i/>
          <w:sz w:val="22"/>
          <w:szCs w:val="22"/>
        </w:rPr>
        <w:t xml:space="preserve">American Politics Research 37 </w:t>
      </w:r>
      <w:r w:rsidRPr="004602EF">
        <w:rPr>
          <w:rFonts w:ascii="Arial" w:eastAsia="Batang" w:hAnsi="Arial" w:cs="Arial"/>
          <w:sz w:val="22"/>
          <w:szCs w:val="22"/>
        </w:rPr>
        <w:t xml:space="preserve">(2009): 429-448. </w:t>
      </w:r>
    </w:p>
    <w:p w14:paraId="2955926C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“Political Socialization and Reactions to Immigration-Related Diversity in Rural America” with James G. Gimpel, </w:t>
      </w:r>
      <w:r w:rsidRPr="004602EF">
        <w:rPr>
          <w:rFonts w:ascii="Arial" w:eastAsia="Batang" w:hAnsi="Arial" w:cs="Arial"/>
          <w:i/>
          <w:sz w:val="22"/>
          <w:szCs w:val="22"/>
        </w:rPr>
        <w:t>Rural Sociology 73</w:t>
      </w:r>
      <w:r w:rsidRPr="004602EF">
        <w:rPr>
          <w:rFonts w:ascii="Arial" w:eastAsia="Batang" w:hAnsi="Arial" w:cs="Arial"/>
          <w:sz w:val="22"/>
          <w:szCs w:val="22"/>
        </w:rPr>
        <w:t xml:space="preserve"> (2008): 180-204. </w:t>
      </w:r>
    </w:p>
    <w:p w14:paraId="52DEFB78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“Smaller Isn’t Always Better: School Size and Participation among Young People” </w:t>
      </w:r>
      <w:r w:rsidRPr="004602EF">
        <w:rPr>
          <w:rFonts w:ascii="Arial" w:eastAsia="Batang" w:hAnsi="Arial" w:cs="Arial"/>
          <w:i/>
          <w:sz w:val="22"/>
          <w:szCs w:val="22"/>
        </w:rPr>
        <w:t>Social Science Quarterly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i/>
          <w:sz w:val="22"/>
          <w:szCs w:val="22"/>
        </w:rPr>
        <w:t>88</w:t>
      </w:r>
      <w:r w:rsidRPr="004602EF">
        <w:rPr>
          <w:rFonts w:ascii="Arial" w:eastAsia="Batang" w:hAnsi="Arial" w:cs="Arial"/>
          <w:sz w:val="22"/>
          <w:szCs w:val="22"/>
        </w:rPr>
        <w:t xml:space="preserve"> (2007): 790-815.</w:t>
      </w:r>
    </w:p>
    <w:p w14:paraId="4F621A50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“Learning about Politics in Low Income Communities: Poverty and Political Knowledge” </w:t>
      </w:r>
      <w:r w:rsidRPr="004602EF">
        <w:rPr>
          <w:rFonts w:ascii="Arial" w:eastAsia="Batang" w:hAnsi="Arial" w:cs="Arial"/>
          <w:i/>
          <w:sz w:val="22"/>
          <w:szCs w:val="22"/>
        </w:rPr>
        <w:t xml:space="preserve">American Politics Research 34 </w:t>
      </w:r>
      <w:r w:rsidRPr="004602EF">
        <w:rPr>
          <w:rFonts w:ascii="Arial" w:eastAsia="Batang" w:hAnsi="Arial" w:cs="Arial"/>
          <w:sz w:val="22"/>
          <w:szCs w:val="22"/>
        </w:rPr>
        <w:t>(2006): 319-340.</w:t>
      </w:r>
    </w:p>
    <w:p w14:paraId="0198423D" w14:textId="77777777" w:rsidR="00DF0926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“Simulating a Senate Office: The Impact on Student Knowledge and Attitudes” with Kathleen J. </w:t>
      </w:r>
      <w:proofErr w:type="spellStart"/>
      <w:r w:rsidRPr="004602EF">
        <w:rPr>
          <w:rFonts w:ascii="Arial" w:eastAsia="Batang" w:hAnsi="Arial" w:cs="Arial"/>
          <w:sz w:val="22"/>
          <w:szCs w:val="22"/>
        </w:rPr>
        <w:t>Smarick</w:t>
      </w:r>
      <w:proofErr w:type="spellEnd"/>
      <w:r w:rsidRPr="004602EF">
        <w:rPr>
          <w:rFonts w:ascii="Arial" w:eastAsia="Batang" w:hAnsi="Arial" w:cs="Arial"/>
          <w:sz w:val="22"/>
          <w:szCs w:val="22"/>
        </w:rPr>
        <w:t xml:space="preserve">, </w:t>
      </w:r>
      <w:r w:rsidRPr="004602EF">
        <w:rPr>
          <w:rFonts w:ascii="Arial" w:eastAsia="Batang" w:hAnsi="Arial" w:cs="Arial"/>
          <w:i/>
          <w:sz w:val="22"/>
          <w:szCs w:val="22"/>
        </w:rPr>
        <w:t>Journal of Political Science Education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i/>
          <w:sz w:val="22"/>
          <w:szCs w:val="22"/>
        </w:rPr>
        <w:t>2</w:t>
      </w:r>
      <w:r w:rsidRPr="004602EF">
        <w:rPr>
          <w:rFonts w:ascii="Arial" w:eastAsia="Batang" w:hAnsi="Arial" w:cs="Arial"/>
          <w:sz w:val="22"/>
          <w:szCs w:val="22"/>
        </w:rPr>
        <w:t xml:space="preserve"> (2006): 1-16.</w:t>
      </w:r>
    </w:p>
    <w:p w14:paraId="4931C319" w14:textId="77777777" w:rsidR="002F086D" w:rsidRPr="004602EF" w:rsidRDefault="00DF0926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“Women Running ‘As Women’: Candidate Gender, Campaign Issues, and Voter Targeting Strategies” with Paul S. </w:t>
      </w:r>
      <w:proofErr w:type="spellStart"/>
      <w:r w:rsidRPr="004602EF">
        <w:rPr>
          <w:rFonts w:ascii="Arial" w:eastAsia="Batang" w:hAnsi="Arial" w:cs="Arial"/>
          <w:sz w:val="22"/>
          <w:szCs w:val="22"/>
        </w:rPr>
        <w:t>Herrnson</w:t>
      </w:r>
      <w:proofErr w:type="spellEnd"/>
      <w:r w:rsidRPr="004602EF">
        <w:rPr>
          <w:rFonts w:ascii="Arial" w:eastAsia="Batang" w:hAnsi="Arial" w:cs="Arial"/>
          <w:sz w:val="22"/>
          <w:szCs w:val="22"/>
        </w:rPr>
        <w:t xml:space="preserve"> and Atiya Kai Stokes, </w:t>
      </w:r>
      <w:r w:rsidRPr="004602EF">
        <w:rPr>
          <w:rFonts w:ascii="Arial" w:eastAsia="Batang" w:hAnsi="Arial" w:cs="Arial"/>
          <w:i/>
          <w:sz w:val="22"/>
          <w:szCs w:val="22"/>
        </w:rPr>
        <w:t>Journal of Politics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i/>
          <w:sz w:val="22"/>
          <w:szCs w:val="22"/>
        </w:rPr>
        <w:t>65</w:t>
      </w:r>
      <w:r w:rsidRPr="004602EF">
        <w:rPr>
          <w:rFonts w:ascii="Arial" w:eastAsia="Batang" w:hAnsi="Arial" w:cs="Arial"/>
          <w:sz w:val="22"/>
          <w:szCs w:val="22"/>
        </w:rPr>
        <w:t xml:space="preserve"> (2003): 244-255.</w:t>
      </w:r>
    </w:p>
    <w:bookmarkEnd w:id="5"/>
    <w:p w14:paraId="7E1BBED1" w14:textId="77777777" w:rsidR="0008312F" w:rsidRPr="004602EF" w:rsidRDefault="0008312F" w:rsidP="00C22444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14:paraId="151684FB" w14:textId="2CF996D2" w:rsidR="00091BED" w:rsidRPr="004602EF" w:rsidRDefault="00B4576F" w:rsidP="00C22444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Book Chapters</w:t>
      </w:r>
      <w:r w:rsidR="00574375" w:rsidRPr="004602EF">
        <w:rPr>
          <w:rFonts w:ascii="Arial" w:eastAsia="Batang" w:hAnsi="Arial" w:cs="Arial"/>
          <w:b/>
          <w:sz w:val="22"/>
          <w:szCs w:val="22"/>
        </w:rPr>
        <w:t xml:space="preserve"> (peer-reviewed)</w:t>
      </w:r>
    </w:p>
    <w:p w14:paraId="1C369A91" w14:textId="77777777" w:rsidR="002D4741" w:rsidRPr="004602EF" w:rsidRDefault="002D4741" w:rsidP="002D4741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“Drawing Madam President: How Children Imagine Hillary Clinton as a Political Leader” with Jill S. Greenlee, Angela L. Bos, Mirya R. Holman, and Zoe M. Oxley, In </w:t>
      </w:r>
      <w:r w:rsidRPr="004602EF">
        <w:rPr>
          <w:rFonts w:ascii="Arial" w:hAnsi="Arial" w:cs="Arial"/>
          <w:i/>
          <w:sz w:val="22"/>
          <w:szCs w:val="22"/>
        </w:rPr>
        <w:t>The Hillary Effect</w:t>
      </w:r>
      <w:r w:rsidRPr="004602EF">
        <w:rPr>
          <w:rFonts w:ascii="Arial" w:hAnsi="Arial" w:cs="Arial"/>
          <w:sz w:val="22"/>
          <w:szCs w:val="22"/>
        </w:rPr>
        <w:t>, edited by Ivy A.M. Cargile, Denise S. Davis, Jennifer L. Merolla and Rachel VanSickle-Ward (Bloomsbury, 2020), pp. 125-128.</w:t>
      </w:r>
    </w:p>
    <w:p w14:paraId="1D6B1D76" w14:textId="2C6600BA" w:rsidR="00E4198D" w:rsidRPr="004602EF" w:rsidRDefault="006865B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“Immigration and New Rural Residents,” in </w:t>
      </w:r>
      <w:r w:rsidRPr="004602EF">
        <w:rPr>
          <w:rFonts w:ascii="Arial" w:eastAsia="Batang" w:hAnsi="Arial" w:cs="Arial"/>
          <w:i/>
          <w:sz w:val="22"/>
          <w:szCs w:val="22"/>
        </w:rPr>
        <w:t>Rural Poverty in the U.S.A.</w:t>
      </w:r>
      <w:r w:rsidRPr="004602EF">
        <w:rPr>
          <w:rFonts w:ascii="Arial" w:eastAsia="Batang" w:hAnsi="Arial" w:cs="Arial"/>
          <w:sz w:val="22"/>
          <w:szCs w:val="22"/>
        </w:rPr>
        <w:t xml:space="preserve">, </w:t>
      </w:r>
      <w:r w:rsidR="007C071C" w:rsidRPr="004602EF">
        <w:rPr>
          <w:rFonts w:ascii="Arial" w:eastAsia="Batang" w:hAnsi="Arial" w:cs="Arial"/>
          <w:sz w:val="22"/>
          <w:szCs w:val="22"/>
        </w:rPr>
        <w:t xml:space="preserve">edited by Ann R. </w:t>
      </w:r>
      <w:proofErr w:type="spellStart"/>
      <w:r w:rsidR="007C071C" w:rsidRPr="004602EF">
        <w:rPr>
          <w:rFonts w:ascii="Arial" w:eastAsia="Batang" w:hAnsi="Arial" w:cs="Arial"/>
          <w:sz w:val="22"/>
          <w:szCs w:val="22"/>
        </w:rPr>
        <w:t>Tickamyer</w:t>
      </w:r>
      <w:proofErr w:type="spellEnd"/>
      <w:r w:rsidR="007C071C" w:rsidRPr="004602EF">
        <w:rPr>
          <w:rFonts w:ascii="Arial" w:eastAsia="Batang" w:hAnsi="Arial" w:cs="Arial"/>
          <w:sz w:val="22"/>
          <w:szCs w:val="22"/>
        </w:rPr>
        <w:t>, Jennifer Sherman, and Jennifer Warlick (Columbia University Press</w:t>
      </w:r>
      <w:r w:rsidR="006D0964" w:rsidRPr="004602EF">
        <w:rPr>
          <w:rFonts w:ascii="Arial" w:eastAsia="Batang" w:hAnsi="Arial" w:cs="Arial"/>
          <w:sz w:val="22"/>
          <w:szCs w:val="22"/>
        </w:rPr>
        <w:t>, 2017</w:t>
      </w:r>
      <w:r w:rsidR="007C071C" w:rsidRPr="004602EF">
        <w:rPr>
          <w:rFonts w:ascii="Arial" w:eastAsia="Batang" w:hAnsi="Arial" w:cs="Arial"/>
          <w:sz w:val="22"/>
          <w:szCs w:val="22"/>
        </w:rPr>
        <w:t>), pp 193-202.</w:t>
      </w:r>
      <w:r w:rsidR="004D455E" w:rsidRPr="004602EF">
        <w:rPr>
          <w:rFonts w:ascii="Arial" w:eastAsia="Batang" w:hAnsi="Arial" w:cs="Arial"/>
          <w:sz w:val="22"/>
          <w:szCs w:val="22"/>
        </w:rPr>
        <w:t xml:space="preserve"> Book winner of the Fred H. </w:t>
      </w:r>
      <w:proofErr w:type="spellStart"/>
      <w:r w:rsidR="004D455E" w:rsidRPr="004602EF">
        <w:rPr>
          <w:rFonts w:ascii="Arial" w:eastAsia="Batang" w:hAnsi="Arial" w:cs="Arial"/>
          <w:sz w:val="22"/>
          <w:szCs w:val="22"/>
        </w:rPr>
        <w:t>Buttell</w:t>
      </w:r>
      <w:proofErr w:type="spellEnd"/>
      <w:r w:rsidR="004D455E" w:rsidRPr="004602EF">
        <w:rPr>
          <w:rFonts w:ascii="Arial" w:eastAsia="Batang" w:hAnsi="Arial" w:cs="Arial"/>
          <w:sz w:val="22"/>
          <w:szCs w:val="22"/>
        </w:rPr>
        <w:t xml:space="preserve"> Outstanding Scholarly Achievement Award from the </w:t>
      </w:r>
      <w:r w:rsidR="00F652B5" w:rsidRPr="004602EF">
        <w:rPr>
          <w:rFonts w:ascii="Arial" w:eastAsia="Batang" w:hAnsi="Arial" w:cs="Arial"/>
          <w:sz w:val="22"/>
          <w:szCs w:val="22"/>
        </w:rPr>
        <w:t>Rural Sociological Society</w:t>
      </w:r>
    </w:p>
    <w:p w14:paraId="3155F815" w14:textId="77777777" w:rsidR="00E4198D" w:rsidRPr="004602EF" w:rsidRDefault="002C5182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</w:t>
      </w:r>
      <w:r w:rsidRPr="004602EF">
        <w:rPr>
          <w:rFonts w:ascii="Arial" w:hAnsi="Arial" w:cs="Arial"/>
          <w:sz w:val="22"/>
          <w:szCs w:val="22"/>
        </w:rPr>
        <w:t>The Salience of Schools and Safety: Explaining Mayoral Voting among Women in Cities</w:t>
      </w:r>
      <w:r w:rsidRPr="004602EF">
        <w:rPr>
          <w:rFonts w:ascii="Arial" w:eastAsia="Batang" w:hAnsi="Arial" w:cs="Arial"/>
          <w:sz w:val="22"/>
          <w:szCs w:val="22"/>
        </w:rPr>
        <w:t>,” in</w:t>
      </w:r>
      <w:r w:rsidR="00091BED"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i/>
          <w:sz w:val="22"/>
          <w:szCs w:val="22"/>
        </w:rPr>
        <w:t>Minority Voting in the United States</w:t>
      </w:r>
      <w:r w:rsidRPr="004602EF">
        <w:rPr>
          <w:rFonts w:ascii="Arial" w:eastAsia="Batang" w:hAnsi="Arial" w:cs="Arial"/>
          <w:sz w:val="22"/>
          <w:szCs w:val="22"/>
        </w:rPr>
        <w:t xml:space="preserve">, edited by Kyle L. Kreider and Thomas J. </w:t>
      </w:r>
      <w:proofErr w:type="spellStart"/>
      <w:r w:rsidRPr="004602EF">
        <w:rPr>
          <w:rFonts w:ascii="Arial" w:eastAsia="Batang" w:hAnsi="Arial" w:cs="Arial"/>
          <w:sz w:val="22"/>
          <w:szCs w:val="22"/>
        </w:rPr>
        <w:t>Baldino</w:t>
      </w:r>
      <w:proofErr w:type="spellEnd"/>
      <w:r w:rsidRPr="004602EF">
        <w:rPr>
          <w:rFonts w:ascii="Arial" w:eastAsia="Batang" w:hAnsi="Arial" w:cs="Arial"/>
          <w:sz w:val="22"/>
          <w:szCs w:val="22"/>
        </w:rPr>
        <w:t xml:space="preserve"> (</w:t>
      </w:r>
      <w:r w:rsidR="00C55792" w:rsidRPr="004602EF">
        <w:rPr>
          <w:rFonts w:ascii="Arial" w:eastAsia="Batang" w:hAnsi="Arial" w:cs="Arial"/>
          <w:sz w:val="22"/>
          <w:szCs w:val="22"/>
        </w:rPr>
        <w:t>Santa Barbara, CA: Praeger/ABC-Clio, 2015</w:t>
      </w:r>
      <w:r w:rsidRPr="004602EF">
        <w:rPr>
          <w:rFonts w:ascii="Arial" w:eastAsia="Batang" w:hAnsi="Arial" w:cs="Arial"/>
          <w:sz w:val="22"/>
          <w:szCs w:val="22"/>
        </w:rPr>
        <w:t>)</w:t>
      </w:r>
      <w:r w:rsidR="00C55792" w:rsidRPr="004602EF">
        <w:rPr>
          <w:rFonts w:ascii="Arial" w:eastAsia="Batang" w:hAnsi="Arial" w:cs="Arial"/>
          <w:sz w:val="22"/>
          <w:szCs w:val="22"/>
        </w:rPr>
        <w:t>, pp 168-189.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</w:p>
    <w:p w14:paraId="4A1B0AA8" w14:textId="77777777" w:rsidR="00E4198D" w:rsidRPr="004602EF" w:rsidRDefault="000165D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“Education Policy in the States,” In </w:t>
      </w:r>
      <w:r w:rsidRPr="004602EF">
        <w:rPr>
          <w:rFonts w:ascii="Arial" w:hAnsi="Arial" w:cs="Arial"/>
          <w:i/>
          <w:sz w:val="22"/>
          <w:szCs w:val="22"/>
        </w:rPr>
        <w:t>Guide to State Politics and Policy</w:t>
      </w:r>
      <w:r w:rsidRPr="004602EF">
        <w:rPr>
          <w:rFonts w:ascii="Arial" w:hAnsi="Arial" w:cs="Arial"/>
          <w:sz w:val="22"/>
          <w:szCs w:val="22"/>
        </w:rPr>
        <w:t>, edited by Richard Niemi</w:t>
      </w:r>
      <w:r w:rsidR="004C63B2" w:rsidRPr="004602EF">
        <w:rPr>
          <w:rFonts w:ascii="Arial" w:hAnsi="Arial" w:cs="Arial"/>
          <w:sz w:val="22"/>
          <w:szCs w:val="22"/>
        </w:rPr>
        <w:t xml:space="preserve"> and Joshua Dyck, CQ Press (Los Angeles: Sage, 2014</w:t>
      </w:r>
      <w:r w:rsidRPr="004602EF">
        <w:rPr>
          <w:rFonts w:ascii="Arial" w:hAnsi="Arial" w:cs="Arial"/>
          <w:sz w:val="22"/>
          <w:szCs w:val="22"/>
        </w:rPr>
        <w:t>)</w:t>
      </w:r>
      <w:r w:rsidR="004C63B2" w:rsidRPr="004602EF">
        <w:rPr>
          <w:rFonts w:ascii="Arial" w:hAnsi="Arial" w:cs="Arial"/>
          <w:sz w:val="22"/>
          <w:szCs w:val="22"/>
        </w:rPr>
        <w:t>, pp 367-382.</w:t>
      </w:r>
    </w:p>
    <w:p w14:paraId="0A749E62" w14:textId="77777777" w:rsidR="00B4576F" w:rsidRPr="004602EF" w:rsidRDefault="00B4576F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“Party Identification, Local Partisan Contexts and the Acquisition of Participatory Attitudes” with James G. Gimpel, In </w:t>
      </w:r>
      <w:r w:rsidRPr="004602EF">
        <w:rPr>
          <w:rFonts w:ascii="Arial" w:eastAsia="Batang" w:hAnsi="Arial" w:cs="Arial"/>
          <w:i/>
          <w:sz w:val="22"/>
          <w:szCs w:val="22"/>
        </w:rPr>
        <w:t xml:space="preserve">The Social </w:t>
      </w:r>
      <w:r w:rsidR="006A7F22" w:rsidRPr="004602EF">
        <w:rPr>
          <w:rFonts w:ascii="Arial" w:eastAsia="Batang" w:hAnsi="Arial" w:cs="Arial"/>
          <w:i/>
          <w:sz w:val="22"/>
          <w:szCs w:val="22"/>
        </w:rPr>
        <w:t>Logic</w:t>
      </w:r>
      <w:r w:rsidRPr="004602EF">
        <w:rPr>
          <w:rFonts w:ascii="Arial" w:eastAsia="Batang" w:hAnsi="Arial" w:cs="Arial"/>
          <w:i/>
          <w:sz w:val="22"/>
          <w:szCs w:val="22"/>
        </w:rPr>
        <w:t xml:space="preserve"> of Politics</w:t>
      </w:r>
      <w:r w:rsidR="006A7F22" w:rsidRPr="004602EF">
        <w:rPr>
          <w:rFonts w:ascii="Arial" w:eastAsia="Batang" w:hAnsi="Arial" w:cs="Arial"/>
          <w:i/>
          <w:sz w:val="22"/>
          <w:szCs w:val="22"/>
        </w:rPr>
        <w:t>: Personal Networks as Contexts for Political Behavior</w:t>
      </w:r>
      <w:r w:rsidRPr="004602EF">
        <w:rPr>
          <w:rFonts w:ascii="Arial" w:eastAsia="Batang" w:hAnsi="Arial" w:cs="Arial"/>
          <w:sz w:val="22"/>
          <w:szCs w:val="22"/>
        </w:rPr>
        <w:t>, edited by Alan Zuckerman (Philadelphia: Temple University Press, 2004).</w:t>
      </w:r>
    </w:p>
    <w:p w14:paraId="4E68C71D" w14:textId="77777777" w:rsidR="0008312F" w:rsidRPr="004602EF" w:rsidRDefault="0008312F" w:rsidP="00C22444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</w:p>
    <w:p w14:paraId="36ECD6CA" w14:textId="0974518A" w:rsidR="00091BED" w:rsidRPr="004602EF" w:rsidRDefault="00221971" w:rsidP="00C22444">
      <w:pPr>
        <w:autoSpaceDE w:val="0"/>
        <w:autoSpaceDN w:val="0"/>
        <w:adjustRightInd w:val="0"/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lastRenderedPageBreak/>
        <w:t xml:space="preserve">Other </w:t>
      </w:r>
      <w:r w:rsidR="00574375" w:rsidRPr="004602EF">
        <w:rPr>
          <w:rFonts w:ascii="Arial" w:eastAsia="Batang" w:hAnsi="Arial" w:cs="Arial"/>
          <w:b/>
          <w:sz w:val="22"/>
          <w:szCs w:val="22"/>
        </w:rPr>
        <w:t xml:space="preserve">Scholarly </w:t>
      </w:r>
      <w:r w:rsidR="008F5429" w:rsidRPr="004602EF">
        <w:rPr>
          <w:rFonts w:ascii="Arial" w:eastAsia="Batang" w:hAnsi="Arial" w:cs="Arial"/>
          <w:b/>
          <w:sz w:val="22"/>
          <w:szCs w:val="22"/>
        </w:rPr>
        <w:t>Publications</w:t>
      </w:r>
    </w:p>
    <w:p w14:paraId="36915206" w14:textId="77777777" w:rsidR="001D46A8" w:rsidRPr="004602EF" w:rsidRDefault="007B44A3" w:rsidP="001D46A8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i/>
          <w:iCs/>
          <w:sz w:val="22"/>
          <w:szCs w:val="22"/>
        </w:rPr>
      </w:pPr>
      <w:hyperlink r:id="rId10" w:history="1">
        <w:r w:rsidR="001D46A8" w:rsidRPr="004602EF">
          <w:rPr>
            <w:rStyle w:val="Hyperlink"/>
            <w:rFonts w:ascii="Arial" w:hAnsi="Arial" w:cs="Arial"/>
            <w:sz w:val="22"/>
            <w:szCs w:val="22"/>
          </w:rPr>
          <w:t>“What do kids think of the president?”</w:t>
        </w:r>
      </w:hyperlink>
      <w:r w:rsidR="001D46A8" w:rsidRPr="004602EF">
        <w:rPr>
          <w:rFonts w:ascii="Arial" w:hAnsi="Arial" w:cs="Arial"/>
          <w:sz w:val="22"/>
          <w:szCs w:val="22"/>
        </w:rPr>
        <w:t xml:space="preserve"> with Mirya Holman, Angela L. Bos, Jill S. Greenlee, and Zoe M. Oxley, “The Conversation,” February 3, 2020</w:t>
      </w:r>
    </w:p>
    <w:p w14:paraId="4AFF0CB7" w14:textId="55B77925" w:rsidR="001D46A8" w:rsidRPr="004602EF" w:rsidRDefault="007B44A3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hyperlink r:id="rId11" w:history="1">
        <w:r w:rsidR="001D46A8" w:rsidRPr="004602EF">
          <w:rPr>
            <w:rStyle w:val="Hyperlink"/>
            <w:rFonts w:ascii="Arial" w:hAnsi="Arial" w:cs="Arial"/>
            <w:sz w:val="22"/>
            <w:szCs w:val="22"/>
          </w:rPr>
          <w:t>“How Uneven Marketing of Schools in New Orleans Is Turning Education into a Commodity,”</w:t>
        </w:r>
      </w:hyperlink>
      <w:r w:rsidR="001D46A8" w:rsidRPr="004602EF">
        <w:rPr>
          <w:rFonts w:ascii="Arial" w:hAnsi="Arial" w:cs="Arial"/>
          <w:sz w:val="22"/>
          <w:szCs w:val="22"/>
        </w:rPr>
        <w:t xml:space="preserve"> with Alison </w:t>
      </w:r>
      <w:proofErr w:type="spellStart"/>
      <w:r w:rsidR="001D46A8" w:rsidRPr="004602EF">
        <w:rPr>
          <w:rFonts w:ascii="Arial" w:hAnsi="Arial" w:cs="Arial"/>
          <w:sz w:val="22"/>
          <w:szCs w:val="22"/>
        </w:rPr>
        <w:t>Reip</w:t>
      </w:r>
      <w:proofErr w:type="spellEnd"/>
      <w:r w:rsidR="001D46A8" w:rsidRPr="004602EF">
        <w:rPr>
          <w:rFonts w:ascii="Arial" w:hAnsi="Arial" w:cs="Arial"/>
          <w:sz w:val="22"/>
          <w:szCs w:val="22"/>
        </w:rPr>
        <w:t xml:space="preserve">, </w:t>
      </w:r>
      <w:r w:rsidR="001D46A8" w:rsidRPr="004602EF">
        <w:rPr>
          <w:rFonts w:ascii="Arial" w:hAnsi="Arial" w:cs="Arial"/>
          <w:i/>
          <w:iCs/>
          <w:sz w:val="22"/>
          <w:szCs w:val="22"/>
        </w:rPr>
        <w:t>Scholars Strategy Network Basic Facts</w:t>
      </w:r>
      <w:r w:rsidR="001D46A8" w:rsidRPr="004602EF">
        <w:rPr>
          <w:rFonts w:ascii="Arial" w:hAnsi="Arial" w:cs="Arial"/>
          <w:sz w:val="22"/>
          <w:szCs w:val="22"/>
        </w:rPr>
        <w:t>, November 2017.</w:t>
      </w:r>
    </w:p>
    <w:p w14:paraId="36F8DE46" w14:textId="65D22C6C" w:rsidR="00E4198D" w:rsidRPr="004602EF" w:rsidRDefault="00C445FB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>Book Review</w:t>
      </w:r>
      <w:r w:rsidR="00D26359" w:rsidRPr="004602EF">
        <w:rPr>
          <w:rFonts w:ascii="Arial" w:hAnsi="Arial" w:cs="Arial"/>
          <w:sz w:val="22"/>
          <w:szCs w:val="22"/>
        </w:rPr>
        <w:t xml:space="preserve">, </w:t>
      </w:r>
      <w:r w:rsidRPr="004602EF">
        <w:rPr>
          <w:rFonts w:ascii="Arial" w:hAnsi="Arial" w:cs="Arial"/>
          <w:i/>
          <w:sz w:val="22"/>
          <w:szCs w:val="22"/>
        </w:rPr>
        <w:t>The Political Battle of the Sexes: Exploring the Sources of Gender Gaps in Policy Preferences</w:t>
      </w:r>
      <w:r w:rsidRPr="004602EF">
        <w:rPr>
          <w:rFonts w:ascii="Arial" w:hAnsi="Arial" w:cs="Arial"/>
          <w:sz w:val="22"/>
          <w:szCs w:val="22"/>
        </w:rPr>
        <w:t xml:space="preserve">, </w:t>
      </w:r>
      <w:r w:rsidRPr="004602EF">
        <w:rPr>
          <w:rFonts w:ascii="Arial" w:hAnsi="Arial" w:cs="Arial"/>
          <w:i/>
          <w:sz w:val="22"/>
          <w:szCs w:val="22"/>
        </w:rPr>
        <w:t>Politics &amp; Gender</w:t>
      </w:r>
      <w:r w:rsidR="00D26359" w:rsidRPr="004602EF">
        <w:rPr>
          <w:rFonts w:ascii="Arial" w:hAnsi="Arial" w:cs="Arial"/>
          <w:sz w:val="22"/>
          <w:szCs w:val="22"/>
        </w:rPr>
        <w:t xml:space="preserve"> 13 (2017): 353-355.</w:t>
      </w:r>
    </w:p>
    <w:p w14:paraId="48947A79" w14:textId="77777777" w:rsidR="001D46A8" w:rsidRPr="004602EF" w:rsidRDefault="007B44A3" w:rsidP="001D46A8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hyperlink r:id="rId12" w:history="1">
        <w:r w:rsidR="001D46A8" w:rsidRPr="004602EF">
          <w:rPr>
            <w:rStyle w:val="Hyperlink"/>
            <w:rFonts w:ascii="Arial" w:eastAsia="Batang" w:hAnsi="Arial" w:cs="Arial"/>
            <w:sz w:val="22"/>
            <w:szCs w:val="22"/>
          </w:rPr>
          <w:t>“When It Comes to New Orleans Schools, Who Is Making the Choices?”</w:t>
        </w:r>
      </w:hyperlink>
      <w:r w:rsidR="001D46A8" w:rsidRPr="004602EF">
        <w:rPr>
          <w:rFonts w:ascii="Arial" w:eastAsia="Batang" w:hAnsi="Arial" w:cs="Arial"/>
          <w:sz w:val="22"/>
          <w:szCs w:val="22"/>
        </w:rPr>
        <w:t xml:space="preserve"> “The Conversation” August 25, 2015</w:t>
      </w:r>
    </w:p>
    <w:p w14:paraId="0473E393" w14:textId="77777777" w:rsidR="00E4198D" w:rsidRPr="004602EF" w:rsidRDefault="007B44A3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hyperlink r:id="rId13" w:history="1">
        <w:r w:rsidR="00BF11F8" w:rsidRPr="004602EF">
          <w:rPr>
            <w:rStyle w:val="Hyperlink"/>
            <w:rFonts w:ascii="Arial" w:eastAsia="Batang" w:hAnsi="Arial" w:cs="Arial"/>
            <w:sz w:val="22"/>
            <w:szCs w:val="22"/>
          </w:rPr>
          <w:t>“Rhetoric and Reality in the ‘All Charter’ Approach to School Reform in New Orleans,”</w:t>
        </w:r>
      </w:hyperlink>
      <w:r w:rsidR="00BF11F8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BF11F8" w:rsidRPr="004602EF">
        <w:rPr>
          <w:rFonts w:ascii="Arial" w:eastAsia="Batang" w:hAnsi="Arial" w:cs="Arial"/>
          <w:i/>
          <w:sz w:val="22"/>
          <w:szCs w:val="22"/>
        </w:rPr>
        <w:t>Scholars Strategy Network Basic Facts</w:t>
      </w:r>
      <w:r w:rsidR="00BF11F8" w:rsidRPr="004602EF">
        <w:rPr>
          <w:rFonts w:ascii="Arial" w:eastAsia="Batang" w:hAnsi="Arial" w:cs="Arial"/>
          <w:sz w:val="22"/>
          <w:szCs w:val="22"/>
        </w:rPr>
        <w:t>, June 2014.</w:t>
      </w:r>
    </w:p>
    <w:p w14:paraId="6CEE1E18" w14:textId="77777777" w:rsidR="00E4198D" w:rsidRPr="004602EF" w:rsidRDefault="00B97A1A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Contributor</w:t>
      </w:r>
      <w:r w:rsidR="004212B9" w:rsidRPr="004602EF">
        <w:rPr>
          <w:rFonts w:ascii="Arial" w:eastAsia="Batang" w:hAnsi="Arial" w:cs="Arial"/>
          <w:sz w:val="22"/>
          <w:szCs w:val="22"/>
        </w:rPr>
        <w:t>,</w:t>
      </w:r>
      <w:r w:rsidR="00D90F92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D90F92" w:rsidRPr="004602EF">
        <w:rPr>
          <w:rFonts w:ascii="Arial" w:eastAsia="Batang" w:hAnsi="Arial" w:cs="Arial"/>
          <w:i/>
          <w:sz w:val="22"/>
          <w:szCs w:val="22"/>
        </w:rPr>
        <w:t>Encyclopedia of Women and American Politics</w:t>
      </w:r>
      <w:r w:rsidR="00D90F92" w:rsidRPr="004602EF">
        <w:rPr>
          <w:rFonts w:ascii="Arial" w:eastAsia="Batang" w:hAnsi="Arial" w:cs="Arial"/>
          <w:sz w:val="22"/>
          <w:szCs w:val="22"/>
        </w:rPr>
        <w:t xml:space="preserve">, </w:t>
      </w:r>
      <w:r w:rsidR="004212B9" w:rsidRPr="004602EF">
        <w:rPr>
          <w:rFonts w:ascii="Arial" w:eastAsia="Batang" w:hAnsi="Arial" w:cs="Arial"/>
          <w:sz w:val="22"/>
          <w:szCs w:val="22"/>
        </w:rPr>
        <w:t xml:space="preserve">ed. </w:t>
      </w:r>
      <w:r w:rsidR="009B7408" w:rsidRPr="004602EF">
        <w:rPr>
          <w:rFonts w:ascii="Arial" w:eastAsia="Batang" w:hAnsi="Arial" w:cs="Arial"/>
          <w:sz w:val="22"/>
          <w:szCs w:val="22"/>
        </w:rPr>
        <w:t>Lynne E. Ford</w:t>
      </w:r>
      <w:r w:rsidR="00D90F92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3F6802" w:rsidRPr="004602EF">
        <w:rPr>
          <w:rFonts w:ascii="Arial" w:eastAsia="Batang" w:hAnsi="Arial" w:cs="Arial"/>
          <w:sz w:val="22"/>
          <w:szCs w:val="22"/>
        </w:rPr>
        <w:t>(</w:t>
      </w:r>
      <w:r w:rsidR="00D90F92" w:rsidRPr="004602EF">
        <w:rPr>
          <w:rFonts w:ascii="Arial" w:eastAsia="Batang" w:hAnsi="Arial" w:cs="Arial"/>
          <w:sz w:val="22"/>
          <w:szCs w:val="22"/>
        </w:rPr>
        <w:t>New York: Facts on File, 2008</w:t>
      </w:r>
      <w:r w:rsidR="003F6802" w:rsidRPr="004602EF">
        <w:rPr>
          <w:rFonts w:ascii="Arial" w:eastAsia="Batang" w:hAnsi="Arial" w:cs="Arial"/>
          <w:sz w:val="22"/>
          <w:szCs w:val="22"/>
        </w:rPr>
        <w:t>)</w:t>
      </w:r>
      <w:r w:rsidRPr="004602EF">
        <w:rPr>
          <w:rFonts w:ascii="Arial" w:eastAsia="Batang" w:hAnsi="Arial" w:cs="Arial"/>
          <w:sz w:val="22"/>
          <w:szCs w:val="22"/>
        </w:rPr>
        <w:t xml:space="preserve">. </w:t>
      </w:r>
      <w:r w:rsidR="00412EE7" w:rsidRPr="004602EF">
        <w:rPr>
          <w:rFonts w:ascii="Arial" w:eastAsia="Batang" w:hAnsi="Arial" w:cs="Arial"/>
          <w:sz w:val="22"/>
          <w:szCs w:val="22"/>
        </w:rPr>
        <w:t xml:space="preserve">Entries include: EMILY’s List, Gender Gap, </w:t>
      </w:r>
      <w:r w:rsidR="00412EE7" w:rsidRPr="004602EF">
        <w:rPr>
          <w:rFonts w:ascii="Arial" w:eastAsia="Batang" w:hAnsi="Arial" w:cs="Arial"/>
          <w:i/>
          <w:sz w:val="22"/>
          <w:szCs w:val="22"/>
        </w:rPr>
        <w:t>Planned Parenthood of Southeastern Pennsylvania v. Casey</w:t>
      </w:r>
      <w:r w:rsidR="00412EE7" w:rsidRPr="004602EF">
        <w:rPr>
          <w:rFonts w:ascii="Arial" w:eastAsia="Batang" w:hAnsi="Arial" w:cs="Arial"/>
          <w:sz w:val="22"/>
          <w:szCs w:val="22"/>
        </w:rPr>
        <w:t xml:space="preserve">, Settlement House Movement, and </w:t>
      </w:r>
      <w:proofErr w:type="spellStart"/>
      <w:r w:rsidR="00412EE7" w:rsidRPr="004602EF">
        <w:rPr>
          <w:rFonts w:ascii="Arial" w:eastAsia="Batang" w:hAnsi="Arial" w:cs="Arial"/>
          <w:i/>
          <w:sz w:val="22"/>
          <w:szCs w:val="22"/>
        </w:rPr>
        <w:t>Whitner</w:t>
      </w:r>
      <w:proofErr w:type="spellEnd"/>
      <w:r w:rsidR="00412EE7" w:rsidRPr="004602EF">
        <w:rPr>
          <w:rFonts w:ascii="Arial" w:eastAsia="Batang" w:hAnsi="Arial" w:cs="Arial"/>
          <w:i/>
          <w:sz w:val="22"/>
          <w:szCs w:val="22"/>
        </w:rPr>
        <w:t xml:space="preserve"> v. South Carolina</w:t>
      </w:r>
    </w:p>
    <w:p w14:paraId="0605788E" w14:textId="77777777" w:rsidR="00E4198D" w:rsidRPr="004602EF" w:rsidRDefault="00C55922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Style w:val="Subtitle1"/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“Looking Into the Future: Commentary” with Karen M. Kaufmann</w:t>
      </w:r>
      <w:r w:rsidR="004317B3" w:rsidRPr="004602EF">
        <w:rPr>
          <w:rFonts w:ascii="Arial" w:eastAsia="Batang" w:hAnsi="Arial" w:cs="Arial"/>
          <w:sz w:val="22"/>
          <w:szCs w:val="22"/>
        </w:rPr>
        <w:t>,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i/>
          <w:sz w:val="22"/>
          <w:szCs w:val="22"/>
        </w:rPr>
        <w:t>Children of Immigrant Families: The Future of Children</w:t>
      </w:r>
      <w:r w:rsidRPr="004602EF">
        <w:rPr>
          <w:rFonts w:ascii="Arial" w:eastAsia="Batang" w:hAnsi="Arial" w:cs="Arial"/>
          <w:sz w:val="22"/>
          <w:szCs w:val="22"/>
        </w:rPr>
        <w:t xml:space="preserve">, </w:t>
      </w:r>
      <w:r w:rsidR="00BA5DC2" w:rsidRPr="004602EF">
        <w:rPr>
          <w:rFonts w:ascii="Arial" w:eastAsia="Batang" w:hAnsi="Arial" w:cs="Arial"/>
          <w:sz w:val="22"/>
          <w:szCs w:val="22"/>
        </w:rPr>
        <w:t>a p</w:t>
      </w:r>
      <w:r w:rsidRPr="004602EF">
        <w:rPr>
          <w:rFonts w:ascii="Arial" w:eastAsia="Batang" w:hAnsi="Arial" w:cs="Arial"/>
          <w:sz w:val="22"/>
          <w:szCs w:val="22"/>
        </w:rPr>
        <w:t xml:space="preserve">ublication of The Woodrow Wilson School of Public and International Affairs at Princeton University and The Brookings Institution. Vol </w:t>
      </w:r>
      <w:r w:rsidRPr="004602EF">
        <w:rPr>
          <w:rStyle w:val="Subtitle1"/>
          <w:rFonts w:ascii="Arial" w:eastAsia="Batang" w:hAnsi="Arial" w:cs="Arial"/>
          <w:sz w:val="22"/>
          <w:szCs w:val="22"/>
        </w:rPr>
        <w:t>14, No. 2, 2004.</w:t>
      </w:r>
    </w:p>
    <w:p w14:paraId="1AEEA08D" w14:textId="77777777" w:rsidR="002F086D" w:rsidRPr="004602EF" w:rsidRDefault="002F086D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“Women Candidates: Shattering the Glass Ceiling?” with Paul S. </w:t>
      </w:r>
      <w:proofErr w:type="spellStart"/>
      <w:r w:rsidRPr="004602EF">
        <w:rPr>
          <w:rFonts w:ascii="Arial" w:eastAsia="Batang" w:hAnsi="Arial" w:cs="Arial"/>
          <w:sz w:val="22"/>
          <w:szCs w:val="22"/>
        </w:rPr>
        <w:t>Herrnson</w:t>
      </w:r>
      <w:proofErr w:type="spellEnd"/>
      <w:r w:rsidRPr="004602EF">
        <w:rPr>
          <w:rFonts w:ascii="Arial" w:eastAsia="Batang" w:hAnsi="Arial" w:cs="Arial"/>
          <w:sz w:val="22"/>
          <w:szCs w:val="22"/>
        </w:rPr>
        <w:t xml:space="preserve"> and Atiya Kai Stokes. </w:t>
      </w:r>
      <w:r w:rsidRPr="004602EF">
        <w:rPr>
          <w:rFonts w:ascii="Arial" w:eastAsia="Batang" w:hAnsi="Arial" w:cs="Arial"/>
          <w:i/>
          <w:sz w:val="22"/>
          <w:szCs w:val="22"/>
        </w:rPr>
        <w:t>Campaigns and Elections Magazine</w:t>
      </w:r>
      <w:r w:rsidR="004317B3" w:rsidRPr="004602EF">
        <w:rPr>
          <w:rFonts w:ascii="Arial" w:eastAsia="Batang" w:hAnsi="Arial" w:cs="Arial"/>
          <w:sz w:val="22"/>
          <w:szCs w:val="22"/>
        </w:rPr>
        <w:t>,</w:t>
      </w:r>
      <w:r w:rsidRPr="004602EF">
        <w:rPr>
          <w:rFonts w:ascii="Arial" w:eastAsia="Batang" w:hAnsi="Arial" w:cs="Arial"/>
          <w:sz w:val="22"/>
          <w:szCs w:val="22"/>
        </w:rPr>
        <w:t xml:space="preserve"> May, 2001.</w:t>
      </w:r>
    </w:p>
    <w:p w14:paraId="658A944A" w14:textId="77777777" w:rsidR="0008312F" w:rsidRPr="004602EF" w:rsidRDefault="0008312F" w:rsidP="00C22444">
      <w:pPr>
        <w:pStyle w:val="Heading3"/>
        <w:rPr>
          <w:rFonts w:ascii="Arial" w:eastAsia="Batang" w:hAnsi="Arial" w:cs="Arial"/>
          <w:b/>
          <w:i w:val="0"/>
          <w:sz w:val="22"/>
          <w:szCs w:val="22"/>
        </w:rPr>
      </w:pPr>
    </w:p>
    <w:p w14:paraId="4F920734" w14:textId="24AB9547" w:rsidR="00F40B2F" w:rsidRPr="004602EF" w:rsidRDefault="004B4023" w:rsidP="00C22444">
      <w:pPr>
        <w:pStyle w:val="Heading3"/>
        <w:rPr>
          <w:rFonts w:ascii="Arial" w:eastAsia="Batang" w:hAnsi="Arial" w:cs="Arial"/>
          <w:b/>
          <w:i w:val="0"/>
          <w:sz w:val="22"/>
          <w:szCs w:val="22"/>
        </w:rPr>
      </w:pPr>
      <w:r w:rsidRPr="004602EF">
        <w:rPr>
          <w:rFonts w:ascii="Arial" w:eastAsia="Batang" w:hAnsi="Arial" w:cs="Arial"/>
          <w:b/>
          <w:i w:val="0"/>
          <w:sz w:val="22"/>
          <w:szCs w:val="22"/>
        </w:rPr>
        <w:t>Op-Eds</w:t>
      </w:r>
    </w:p>
    <w:p w14:paraId="302B48C2" w14:textId="66A50481" w:rsidR="00574375" w:rsidRPr="004602EF" w:rsidRDefault="007B44A3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hyperlink r:id="rId14" w:history="1">
        <w:r w:rsidR="00574375" w:rsidRPr="004602EF">
          <w:rPr>
            <w:rStyle w:val="Hyperlink"/>
            <w:rFonts w:ascii="Arial" w:hAnsi="Arial" w:cs="Arial"/>
            <w:sz w:val="22"/>
            <w:szCs w:val="22"/>
          </w:rPr>
          <w:t>“While Health Bill Benefits Affluent, Losers Include Our Children, Parents, Siblings, Us,”</w:t>
        </w:r>
      </w:hyperlink>
      <w:r w:rsidR="00574375" w:rsidRPr="004602EF">
        <w:rPr>
          <w:rFonts w:ascii="Arial" w:hAnsi="Arial" w:cs="Arial"/>
          <w:sz w:val="22"/>
          <w:szCs w:val="22"/>
        </w:rPr>
        <w:t xml:space="preserve"> </w:t>
      </w:r>
      <w:r w:rsidR="00574375" w:rsidRPr="004602EF">
        <w:rPr>
          <w:rFonts w:ascii="Arial" w:hAnsi="Arial" w:cs="Arial"/>
          <w:i/>
          <w:sz w:val="22"/>
          <w:szCs w:val="22"/>
        </w:rPr>
        <w:t>The New Orleans Advocate</w:t>
      </w:r>
      <w:r w:rsidR="00574375" w:rsidRPr="004602EF">
        <w:rPr>
          <w:rFonts w:ascii="Arial" w:hAnsi="Arial" w:cs="Arial"/>
          <w:sz w:val="22"/>
          <w:szCs w:val="22"/>
        </w:rPr>
        <w:t xml:space="preserve">, July 5, 2017 </w:t>
      </w:r>
    </w:p>
    <w:p w14:paraId="0792FF6A" w14:textId="77777777" w:rsidR="00574375" w:rsidRPr="004602EF" w:rsidRDefault="007B44A3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hyperlink r:id="rId15" w:history="1">
        <w:r w:rsidR="00574375" w:rsidRPr="004602EF">
          <w:rPr>
            <w:rStyle w:val="Hyperlink"/>
            <w:rFonts w:ascii="Arial" w:eastAsia="Batang" w:hAnsi="Arial" w:cs="Arial"/>
            <w:sz w:val="22"/>
            <w:szCs w:val="22"/>
          </w:rPr>
          <w:t>“Wide Disparity in Outreach Efforts in New Orleans Schools,”</w:t>
        </w:r>
      </w:hyperlink>
      <w:r w:rsidR="00574375" w:rsidRPr="004602EF">
        <w:rPr>
          <w:rFonts w:ascii="Arial" w:eastAsia="Batang" w:hAnsi="Arial" w:cs="Arial"/>
          <w:sz w:val="22"/>
          <w:szCs w:val="22"/>
        </w:rPr>
        <w:t xml:space="preserve"> with Alison </w:t>
      </w:r>
      <w:proofErr w:type="spellStart"/>
      <w:r w:rsidR="00574375" w:rsidRPr="004602EF">
        <w:rPr>
          <w:rFonts w:ascii="Arial" w:eastAsia="Batang" w:hAnsi="Arial" w:cs="Arial"/>
          <w:sz w:val="22"/>
          <w:szCs w:val="22"/>
        </w:rPr>
        <w:t>Reip</w:t>
      </w:r>
      <w:proofErr w:type="spellEnd"/>
      <w:r w:rsidR="00574375" w:rsidRPr="004602EF">
        <w:rPr>
          <w:rFonts w:ascii="Arial" w:eastAsia="Batang" w:hAnsi="Arial" w:cs="Arial"/>
          <w:sz w:val="22"/>
          <w:szCs w:val="22"/>
        </w:rPr>
        <w:t xml:space="preserve"> (undergraduate student) </w:t>
      </w:r>
      <w:r w:rsidR="00574375" w:rsidRPr="004602EF">
        <w:rPr>
          <w:rFonts w:ascii="Arial" w:eastAsia="Batang" w:hAnsi="Arial" w:cs="Arial"/>
          <w:i/>
          <w:sz w:val="22"/>
          <w:szCs w:val="22"/>
        </w:rPr>
        <w:t>The New Orleans Advocate</w:t>
      </w:r>
      <w:r w:rsidR="00574375" w:rsidRPr="004602EF">
        <w:rPr>
          <w:rFonts w:ascii="Arial" w:eastAsia="Batang" w:hAnsi="Arial" w:cs="Arial"/>
          <w:sz w:val="22"/>
          <w:szCs w:val="22"/>
        </w:rPr>
        <w:t>, April 20, 2016</w:t>
      </w:r>
    </w:p>
    <w:p w14:paraId="6D00E5F9" w14:textId="77777777" w:rsidR="00574375" w:rsidRPr="004602EF" w:rsidRDefault="007B44A3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hyperlink r:id="rId16" w:history="1">
        <w:r w:rsidR="00574375" w:rsidRPr="004602EF">
          <w:rPr>
            <w:rStyle w:val="Hyperlink"/>
            <w:rFonts w:ascii="Arial" w:eastAsia="Batang" w:hAnsi="Arial" w:cs="Arial"/>
            <w:sz w:val="22"/>
            <w:szCs w:val="22"/>
          </w:rPr>
          <w:t>“New Orleans Takeover Is a Model – Of What Not to Do With Georgia Schools,”</w:t>
        </w:r>
      </w:hyperlink>
      <w:r w:rsidR="00574375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574375" w:rsidRPr="004602EF">
        <w:rPr>
          <w:rFonts w:ascii="Arial" w:eastAsia="Batang" w:hAnsi="Arial" w:cs="Arial"/>
          <w:i/>
          <w:sz w:val="22"/>
          <w:szCs w:val="22"/>
        </w:rPr>
        <w:t xml:space="preserve">Atlanta Journal Constitution </w:t>
      </w:r>
      <w:r w:rsidR="00574375" w:rsidRPr="004602EF">
        <w:rPr>
          <w:rFonts w:ascii="Arial" w:eastAsia="Batang" w:hAnsi="Arial" w:cs="Arial"/>
          <w:sz w:val="22"/>
          <w:szCs w:val="22"/>
        </w:rPr>
        <w:t>“Get Schooled Blog” Guest Opinion, April 1, 2015</w:t>
      </w:r>
      <w:r w:rsidR="00F809FE" w:rsidRPr="004602EF">
        <w:rPr>
          <w:rFonts w:ascii="Arial" w:eastAsia="Batang" w:hAnsi="Arial" w:cs="Arial"/>
          <w:sz w:val="22"/>
          <w:szCs w:val="22"/>
        </w:rPr>
        <w:t xml:space="preserve">; </w:t>
      </w:r>
      <w:r w:rsidR="00574375" w:rsidRPr="004602EF">
        <w:rPr>
          <w:rFonts w:ascii="Arial" w:eastAsia="Batang" w:hAnsi="Arial" w:cs="Arial"/>
          <w:sz w:val="22"/>
          <w:szCs w:val="22"/>
        </w:rPr>
        <w:t xml:space="preserve">Reprinted for </w:t>
      </w:r>
      <w:hyperlink r:id="rId17" w:history="1">
        <w:r w:rsidR="00574375" w:rsidRPr="004602EF">
          <w:rPr>
            <w:rStyle w:val="Hyperlink"/>
            <w:rFonts w:ascii="Arial" w:eastAsia="Batang" w:hAnsi="Arial" w:cs="Arial"/>
            <w:sz w:val="22"/>
            <w:szCs w:val="22"/>
          </w:rPr>
          <w:t>Empathy Educates</w:t>
        </w:r>
      </w:hyperlink>
      <w:r w:rsidR="00574375" w:rsidRPr="004602EF">
        <w:rPr>
          <w:rFonts w:ascii="Arial" w:eastAsia="Batang" w:hAnsi="Arial" w:cs="Arial"/>
          <w:sz w:val="22"/>
          <w:szCs w:val="22"/>
        </w:rPr>
        <w:t xml:space="preserve"> </w:t>
      </w:r>
    </w:p>
    <w:p w14:paraId="5683809C" w14:textId="080C0C6F" w:rsidR="00574375" w:rsidRPr="004602EF" w:rsidRDefault="007B44A3" w:rsidP="00C22444">
      <w:pPr>
        <w:tabs>
          <w:tab w:val="left" w:pos="1080"/>
        </w:tabs>
        <w:autoSpaceDE w:val="0"/>
        <w:autoSpaceDN w:val="0"/>
        <w:adjustRightInd w:val="0"/>
        <w:spacing w:after="120"/>
        <w:rPr>
          <w:rFonts w:ascii="Arial" w:eastAsia="Batang" w:hAnsi="Arial" w:cs="Arial"/>
          <w:sz w:val="22"/>
          <w:szCs w:val="22"/>
        </w:rPr>
      </w:pPr>
      <w:hyperlink r:id="rId18" w:history="1">
        <w:r w:rsidR="00574375" w:rsidRPr="004602EF">
          <w:rPr>
            <w:rStyle w:val="Hyperlink"/>
            <w:rFonts w:ascii="Arial" w:eastAsia="Batang" w:hAnsi="Arial" w:cs="Arial"/>
            <w:sz w:val="22"/>
            <w:szCs w:val="22"/>
          </w:rPr>
          <w:t>“Charter Experiment in New Orleans a Failure,”</w:t>
        </w:r>
      </w:hyperlink>
      <w:r w:rsidR="00574375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574375" w:rsidRPr="004602EF">
        <w:rPr>
          <w:rFonts w:ascii="Arial" w:eastAsia="Batang" w:hAnsi="Arial" w:cs="Arial"/>
          <w:i/>
          <w:sz w:val="22"/>
          <w:szCs w:val="22"/>
        </w:rPr>
        <w:t>The New Orleans Advocate</w:t>
      </w:r>
      <w:r w:rsidR="00574375" w:rsidRPr="004602EF">
        <w:rPr>
          <w:rFonts w:ascii="Arial" w:eastAsia="Batang" w:hAnsi="Arial" w:cs="Arial"/>
          <w:sz w:val="22"/>
          <w:szCs w:val="22"/>
        </w:rPr>
        <w:t>, June 11, 2014</w:t>
      </w:r>
    </w:p>
    <w:p w14:paraId="79B19F28" w14:textId="77777777" w:rsidR="0008312F" w:rsidRPr="004602EF" w:rsidRDefault="0008312F" w:rsidP="00C22444">
      <w:pPr>
        <w:pStyle w:val="Heading3"/>
        <w:rPr>
          <w:rFonts w:ascii="Arial" w:eastAsia="Batang" w:hAnsi="Arial" w:cs="Arial"/>
          <w:b/>
          <w:i w:val="0"/>
          <w:sz w:val="22"/>
          <w:szCs w:val="22"/>
        </w:rPr>
      </w:pPr>
    </w:p>
    <w:p w14:paraId="5C0F34F7" w14:textId="1067D060" w:rsidR="00785BB1" w:rsidRPr="004602EF" w:rsidRDefault="00785BB1" w:rsidP="00C22444">
      <w:pPr>
        <w:pStyle w:val="Heading3"/>
        <w:rPr>
          <w:rFonts w:ascii="Arial" w:eastAsia="Batang" w:hAnsi="Arial" w:cs="Arial"/>
          <w:b/>
          <w:i w:val="0"/>
          <w:sz w:val="22"/>
          <w:szCs w:val="22"/>
        </w:rPr>
      </w:pPr>
      <w:r w:rsidRPr="004602EF">
        <w:rPr>
          <w:rFonts w:ascii="Arial" w:eastAsia="Batang" w:hAnsi="Arial" w:cs="Arial"/>
          <w:b/>
          <w:i w:val="0"/>
          <w:sz w:val="22"/>
          <w:szCs w:val="22"/>
        </w:rPr>
        <w:t>Works in Progress</w:t>
      </w:r>
    </w:p>
    <w:p w14:paraId="69C8A9F8" w14:textId="6D03B196" w:rsidR="00C22444" w:rsidRPr="001D3064" w:rsidRDefault="007629C8" w:rsidP="001D3064">
      <w:pPr>
        <w:spacing w:after="120"/>
        <w:rPr>
          <w:rFonts w:ascii="Arial" w:eastAsia="Batang" w:hAnsi="Arial" w:cs="Arial"/>
          <w:sz w:val="22"/>
          <w:szCs w:val="22"/>
        </w:rPr>
      </w:pPr>
      <w:bookmarkStart w:id="8" w:name="_Hlk8137331"/>
      <w:r w:rsidRPr="001D3064">
        <w:rPr>
          <w:rFonts w:ascii="Arial" w:hAnsi="Arial" w:cs="Arial"/>
          <w:sz w:val="22"/>
          <w:szCs w:val="22"/>
        </w:rPr>
        <w:t xml:space="preserve">“Partisanship on the Playground: Ideological Sorting &amp; Polarization among Children” </w:t>
      </w:r>
      <w:r w:rsidR="001D3064" w:rsidRPr="004602EF">
        <w:rPr>
          <w:rFonts w:ascii="Arial" w:eastAsia="Batang" w:hAnsi="Arial" w:cs="Arial"/>
          <w:sz w:val="22"/>
          <w:szCs w:val="22"/>
        </w:rPr>
        <w:t>with Angela Bos, Jill Greenlee, Mirya R. Holman, and Zoe Oxley</w:t>
      </w:r>
      <w:r w:rsidR="001D3064">
        <w:rPr>
          <w:rFonts w:ascii="Arial" w:eastAsia="Batang" w:hAnsi="Arial" w:cs="Arial"/>
          <w:sz w:val="22"/>
          <w:szCs w:val="22"/>
        </w:rPr>
        <w:t xml:space="preserve"> (manuscript in progress)</w:t>
      </w:r>
    </w:p>
    <w:p w14:paraId="40548AB6" w14:textId="032B45B6" w:rsidR="007629C8" w:rsidRPr="004602EF" w:rsidRDefault="007629C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“Choosy Moms Choose Schools: Gender and School Choice,” (manuscript in progress)</w:t>
      </w:r>
    </w:p>
    <w:p w14:paraId="221FF40B" w14:textId="77C3FA43" w:rsidR="001D46A8" w:rsidRPr="004602EF" w:rsidRDefault="001D46A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“The Polls &amp; School Choice” (manuscript in progress)</w:t>
      </w:r>
    </w:p>
    <w:bookmarkEnd w:id="8"/>
    <w:p w14:paraId="1B98F258" w14:textId="77777777" w:rsidR="00785BB1" w:rsidRPr="004602EF" w:rsidRDefault="00785BB1" w:rsidP="00F809FE">
      <w:pPr>
        <w:rPr>
          <w:rFonts w:ascii="Arial" w:eastAsia="Batang" w:hAnsi="Arial" w:cs="Arial"/>
          <w:b/>
          <w:sz w:val="22"/>
          <w:szCs w:val="22"/>
        </w:rPr>
      </w:pPr>
    </w:p>
    <w:p w14:paraId="09E8C748" w14:textId="77777777" w:rsidR="00C22444" w:rsidRPr="004602EF" w:rsidRDefault="00F809FE" w:rsidP="00F809FE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GRANTS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</w:p>
    <w:p w14:paraId="5595D756" w14:textId="5D1BADD6" w:rsidR="00F809FE" w:rsidRPr="004602EF" w:rsidRDefault="00F809FE" w:rsidP="00F809FE">
      <w:pPr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 xml:space="preserve">Research </w:t>
      </w:r>
    </w:p>
    <w:p w14:paraId="7072CF03" w14:textId="77777777" w:rsidR="00F809FE" w:rsidRPr="004602EF" w:rsidRDefault="00F809FE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Monroe Fellows Research Grant, New Orleans Center for the Gulf South ($9675) to collect public opinion data on New Orleans schools, 2017</w:t>
      </w:r>
    </w:p>
    <w:p w14:paraId="7F7C9EF2" w14:textId="77777777" w:rsidR="00F809FE" w:rsidRPr="004602EF" w:rsidRDefault="00F809FE" w:rsidP="00C22444">
      <w:pPr>
        <w:spacing w:after="120"/>
        <w:rPr>
          <w:rFonts w:ascii="Arial" w:eastAsia="Batang" w:hAnsi="Arial" w:cs="Arial"/>
          <w:sz w:val="22"/>
          <w:szCs w:val="22"/>
        </w:rPr>
      </w:pPr>
      <w:bookmarkStart w:id="9" w:name="_Hlk56961124"/>
      <w:bookmarkEnd w:id="1"/>
      <w:r w:rsidRPr="004602EF">
        <w:rPr>
          <w:rFonts w:ascii="Arial" w:eastAsia="Batang" w:hAnsi="Arial" w:cs="Arial"/>
          <w:sz w:val="22"/>
          <w:szCs w:val="22"/>
        </w:rPr>
        <w:t>Committee on Research Summer Grant, Tulane University ($9975) to collect public opinion data on New Orleans schools, 2017</w:t>
      </w:r>
    </w:p>
    <w:p w14:paraId="6AEAA9AA" w14:textId="77777777" w:rsidR="00F809FE" w:rsidRPr="004602EF" w:rsidRDefault="00F809FE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lastRenderedPageBreak/>
        <w:t>Newcomb College Institute, Tulane University, with Mirya R. Holman and Menaka Philips ($3692) to fund trip to inauguration to interview attendees and protestors, 2016-2017</w:t>
      </w:r>
    </w:p>
    <w:p w14:paraId="477BD36C" w14:textId="77777777" w:rsidR="00F809FE" w:rsidRPr="004602EF" w:rsidRDefault="00F809FE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Carol Lavin Bernick Faculty Grant, Tulane University, with Mirya R. Holman ($12,500) to fund a subsample in the Cooperative Congressional Election Study, 2016</w:t>
      </w:r>
    </w:p>
    <w:p w14:paraId="746AA907" w14:textId="77777777" w:rsidR="00F809FE" w:rsidRPr="004602EF" w:rsidRDefault="00F809FE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Newcomb College Institute Research Grant, Tulane University, to study the political socialization of rural girls ($4000), 2011</w:t>
      </w:r>
    </w:p>
    <w:p w14:paraId="3AE366BB" w14:textId="77777777" w:rsidR="00F809FE" w:rsidRPr="004602EF" w:rsidRDefault="00F809FE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Junior Scholar Travel Grant, International Society of Political Psychology ($500), 2009</w:t>
      </w:r>
    </w:p>
    <w:p w14:paraId="40E8F112" w14:textId="77777777" w:rsidR="00F809FE" w:rsidRPr="004602EF" w:rsidRDefault="00F809FE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Tulane Committee on Research Summer Fellowship ($2500), 2009</w:t>
      </w:r>
    </w:p>
    <w:p w14:paraId="437510E9" w14:textId="77777777" w:rsidR="007336E8" w:rsidRPr="004602EF" w:rsidRDefault="007336E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Tulane School of Liberal Arts, research grant to complete book ($10,000), 2008-2010</w:t>
      </w:r>
    </w:p>
    <w:p w14:paraId="7D169E85" w14:textId="77777777" w:rsidR="007336E8" w:rsidRPr="004602EF" w:rsidRDefault="007336E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Tulane Office of Public Relations, research grant to conduct a public opinion poll in New Orleans, with Brian J. Brox ($5000), 2006</w:t>
      </w:r>
    </w:p>
    <w:p w14:paraId="67CC5963" w14:textId="77777777" w:rsidR="007336E8" w:rsidRPr="004602EF" w:rsidRDefault="007336E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Tulane Committee on Research Summer Fellowship ($4000), 2005</w:t>
      </w:r>
    </w:p>
    <w:p w14:paraId="258E1B96" w14:textId="77777777" w:rsidR="007336E8" w:rsidRPr="004602EF" w:rsidRDefault="007336E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Dissertation Grant, The Center for Information and Research on Civic Learning and Engagement (CIRCLE) ($10,000), 2003-2004</w:t>
      </w:r>
    </w:p>
    <w:p w14:paraId="57C4FD31" w14:textId="77777777" w:rsidR="007336E8" w:rsidRPr="004602EF" w:rsidRDefault="007336E8" w:rsidP="00C22444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Scholarship of Teaching and Learning at the Center for Teaching Excellence, University of Maryland, with Kathleen J. Young , To study “Simulations as a Teaching Tool for Civic Education,” 2004</w:t>
      </w:r>
    </w:p>
    <w:bookmarkEnd w:id="9"/>
    <w:p w14:paraId="3B322761" w14:textId="488017B4" w:rsidR="00F809FE" w:rsidRPr="004602EF" w:rsidRDefault="00F809FE" w:rsidP="00785BB1">
      <w:pPr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 xml:space="preserve">Teaching and Service </w:t>
      </w:r>
    </w:p>
    <w:p w14:paraId="0E1D8145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New Orleans Center for the Gulf South, Conference Grant to host pre-conference with K-12 teachers and scholars of gender socialization, 2017</w:t>
      </w:r>
    </w:p>
    <w:p w14:paraId="1CF4DD0E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Newcomb College Institute, Special Initiatives Grant with Mirya R. Holman, to host New Research on Gender &amp; Political Psychology Conference, 2017</w:t>
      </w:r>
    </w:p>
    <w:p w14:paraId="78D12345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Course Enhancement Grant, Center for Engaged Learning &amp; Teaching, Tulane University ($250), 2015</w:t>
      </w:r>
    </w:p>
    <w:p w14:paraId="0A430F52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Course Activity Fund Grant, Center for Public Service, Tulane University ($400), 2015</w:t>
      </w:r>
    </w:p>
    <w:p w14:paraId="49AF7D01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WAVES Grant, Center for Public Service, Tulane University ($250), 2015</w:t>
      </w:r>
    </w:p>
    <w:p w14:paraId="6C5B5C63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Center for Scholars Grant, School of Liberal Arts, Tulane University ($800), 2015</w:t>
      </w:r>
    </w:p>
    <w:p w14:paraId="07F437AE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Course Development Grant, Center for Public Service at Tulane University ($3500), 2014</w:t>
      </w:r>
    </w:p>
    <w:p w14:paraId="3F08CF79" w14:textId="36D9601C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William L. Duren Professor, Newcomb-Tulane College, Pedagogical Grant to implement poverty simulations in public policy classes ($4000)</w:t>
      </w:r>
      <w:r w:rsidR="00F415A0" w:rsidRPr="004602EF">
        <w:rPr>
          <w:rFonts w:ascii="Arial" w:eastAsia="Batang" w:hAnsi="Arial" w:cs="Arial"/>
          <w:sz w:val="22"/>
          <w:szCs w:val="22"/>
        </w:rPr>
        <w:t>, 2010</w:t>
      </w:r>
    </w:p>
    <w:p w14:paraId="500C36D0" w14:textId="77777777" w:rsidR="007841A5" w:rsidRPr="004602EF" w:rsidRDefault="007841A5" w:rsidP="007841A5">
      <w:pPr>
        <w:ind w:left="2160"/>
        <w:rPr>
          <w:rFonts w:ascii="Arial" w:eastAsia="Batang" w:hAnsi="Arial" w:cs="Arial"/>
          <w:sz w:val="22"/>
          <w:szCs w:val="22"/>
        </w:rPr>
      </w:pPr>
    </w:p>
    <w:p w14:paraId="78EAC5AE" w14:textId="77777777" w:rsidR="006B3628" w:rsidRPr="004602EF" w:rsidRDefault="00F809FE" w:rsidP="00F809FE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AWARDS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</w:p>
    <w:p w14:paraId="7F9FABF1" w14:textId="0B02790E" w:rsidR="00F809FE" w:rsidRPr="004602EF" w:rsidRDefault="00F809FE" w:rsidP="00F809FE">
      <w:pPr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 xml:space="preserve">Research </w:t>
      </w:r>
    </w:p>
    <w:p w14:paraId="2B942959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2018 – Elsie Hillman Prize, Pennsylvania Center for Women and Politics at Chatham University, with Mirya Holman, Angie Bos, Jill Greenlee, and Zoe Oxley</w:t>
      </w:r>
    </w:p>
    <w:p w14:paraId="6E030B47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Senior Glick Fellowship, School of Liberal Arts at Tulane University ($5000) – to research gender and voting in mayoral elections, 2013-2014</w:t>
      </w:r>
    </w:p>
    <w:p w14:paraId="05D49BBB" w14:textId="77777777" w:rsidR="007336E8" w:rsidRPr="004602EF" w:rsidRDefault="007336E8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Roberta Sigel Junior Scholar Paper Award, International Society of Political Psychology, “Patriotism and Political Participation among Russian and American Adolescents,” with Judith </w:t>
      </w:r>
      <w:proofErr w:type="spellStart"/>
      <w:r w:rsidRPr="004602EF">
        <w:rPr>
          <w:rFonts w:ascii="Arial" w:eastAsia="Batang" w:hAnsi="Arial" w:cs="Arial"/>
          <w:sz w:val="22"/>
          <w:szCs w:val="22"/>
        </w:rPr>
        <w:t>Torney-Purta</w:t>
      </w:r>
      <w:proofErr w:type="spellEnd"/>
      <w:r w:rsidRPr="004602EF">
        <w:rPr>
          <w:rFonts w:ascii="Arial" w:eastAsia="Batang" w:hAnsi="Arial" w:cs="Arial"/>
          <w:sz w:val="22"/>
          <w:szCs w:val="22"/>
        </w:rPr>
        <w:t>, 2002</w:t>
      </w:r>
    </w:p>
    <w:p w14:paraId="48670F01" w14:textId="77777777" w:rsidR="00F809FE" w:rsidRPr="004602EF" w:rsidRDefault="00F809FE" w:rsidP="006B3628">
      <w:pPr>
        <w:spacing w:after="120"/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Teaching and Service</w:t>
      </w:r>
    </w:p>
    <w:p w14:paraId="34B76A70" w14:textId="77777777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lastRenderedPageBreak/>
        <w:t>Honors Professor of the Year, Tulane University Honors Program, 2017</w:t>
      </w:r>
    </w:p>
    <w:p w14:paraId="7B7B12B1" w14:textId="3BD5CFB8" w:rsidR="00F809FE" w:rsidRPr="004602EF" w:rsidRDefault="00F809FE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Newcomb College Institute Oak Wreath, </w:t>
      </w:r>
      <w:r w:rsidR="007629C8" w:rsidRPr="004602EF">
        <w:rPr>
          <w:rFonts w:ascii="Arial" w:eastAsia="Batang" w:hAnsi="Arial" w:cs="Arial"/>
          <w:sz w:val="22"/>
          <w:szCs w:val="22"/>
        </w:rPr>
        <w:t xml:space="preserve">2019, </w:t>
      </w:r>
      <w:r w:rsidRPr="004602EF">
        <w:rPr>
          <w:rFonts w:ascii="Arial" w:eastAsia="Batang" w:hAnsi="Arial" w:cs="Arial"/>
          <w:sz w:val="22"/>
          <w:szCs w:val="22"/>
        </w:rPr>
        <w:t>2017</w:t>
      </w:r>
    </w:p>
    <w:p w14:paraId="3B88FF7F" w14:textId="77777777" w:rsidR="002349F1" w:rsidRPr="004602EF" w:rsidRDefault="002349F1" w:rsidP="007336E8">
      <w:pPr>
        <w:rPr>
          <w:rFonts w:ascii="Arial" w:eastAsia="Batang" w:hAnsi="Arial" w:cs="Arial"/>
          <w:b/>
          <w:sz w:val="22"/>
          <w:szCs w:val="22"/>
        </w:rPr>
      </w:pPr>
    </w:p>
    <w:p w14:paraId="20B1F473" w14:textId="61C38F06" w:rsidR="006B3628" w:rsidRPr="004602EF" w:rsidRDefault="007336E8" w:rsidP="007336E8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INVITED</w:t>
      </w:r>
      <w:r w:rsidR="006B3628" w:rsidRPr="004602EF">
        <w:rPr>
          <w:rFonts w:ascii="Arial" w:eastAsia="Batang" w:hAnsi="Arial" w:cs="Arial"/>
          <w:b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b/>
          <w:sz w:val="22"/>
          <w:szCs w:val="22"/>
        </w:rPr>
        <w:t>PRESENTATIONS</w:t>
      </w:r>
      <w:r w:rsidR="007B2347" w:rsidRPr="004602EF">
        <w:rPr>
          <w:rFonts w:ascii="Arial" w:eastAsia="Batang" w:hAnsi="Arial" w:cs="Arial"/>
          <w:sz w:val="22"/>
          <w:szCs w:val="22"/>
        </w:rPr>
        <w:t xml:space="preserve"> (Selected)</w:t>
      </w:r>
    </w:p>
    <w:p w14:paraId="0EDEE630" w14:textId="0E88691E" w:rsidR="0008312F" w:rsidRPr="004602EF" w:rsidRDefault="0008312F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American Politics Colloquium, University of Minnesota, </w:t>
      </w:r>
      <w:r w:rsidR="00F415A0" w:rsidRPr="004602EF">
        <w:rPr>
          <w:rFonts w:ascii="Arial" w:hAnsi="Arial" w:cs="Arial"/>
          <w:sz w:val="22"/>
          <w:szCs w:val="22"/>
        </w:rPr>
        <w:t>November</w:t>
      </w:r>
      <w:r w:rsidRPr="004602EF">
        <w:rPr>
          <w:rFonts w:ascii="Arial" w:hAnsi="Arial" w:cs="Arial"/>
          <w:sz w:val="22"/>
          <w:szCs w:val="22"/>
        </w:rPr>
        <w:t xml:space="preserve"> 2020</w:t>
      </w:r>
    </w:p>
    <w:p w14:paraId="153D11C9" w14:textId="3622E454" w:rsidR="007336E8" w:rsidRPr="004602EF" w:rsidRDefault="007B44A3" w:rsidP="006B3628">
      <w:pPr>
        <w:spacing w:after="120"/>
        <w:rPr>
          <w:rFonts w:ascii="Arial" w:hAnsi="Arial" w:cs="Arial"/>
          <w:sz w:val="22"/>
          <w:szCs w:val="22"/>
        </w:rPr>
      </w:pPr>
      <w:hyperlink r:id="rId19" w:history="1">
        <w:r w:rsidR="007336E8" w:rsidRPr="004602EF">
          <w:rPr>
            <w:rStyle w:val="Hyperlink"/>
            <w:rFonts w:ascii="Arial" w:hAnsi="Arial" w:cs="Arial"/>
            <w:sz w:val="22"/>
            <w:szCs w:val="22"/>
          </w:rPr>
          <w:t>“The Political Landscape,”</w:t>
        </w:r>
      </w:hyperlink>
      <w:r w:rsidR="007336E8" w:rsidRPr="004602EF">
        <w:rPr>
          <w:rFonts w:ascii="Arial" w:hAnsi="Arial" w:cs="Arial"/>
          <w:sz w:val="22"/>
          <w:szCs w:val="22"/>
        </w:rPr>
        <w:t xml:space="preserve"> Panel Discussion with </w:t>
      </w:r>
      <w:proofErr w:type="spellStart"/>
      <w:r w:rsidR="007336E8" w:rsidRPr="004602EF">
        <w:rPr>
          <w:rFonts w:ascii="Arial" w:hAnsi="Arial" w:cs="Arial"/>
          <w:sz w:val="22"/>
          <w:szCs w:val="22"/>
        </w:rPr>
        <w:t>Cokie</w:t>
      </w:r>
      <w:proofErr w:type="spellEnd"/>
      <w:r w:rsidR="007336E8" w:rsidRPr="004602EF">
        <w:rPr>
          <w:rFonts w:ascii="Arial" w:hAnsi="Arial" w:cs="Arial"/>
          <w:sz w:val="22"/>
          <w:szCs w:val="22"/>
        </w:rPr>
        <w:t xml:space="preserve"> and Steve Roberts, Rep. Bob Livingston and Sen. John Breaux at the National Press Club, Washington, DC, September 2016</w:t>
      </w:r>
    </w:p>
    <w:p w14:paraId="46A43972" w14:textId="739E4D45" w:rsidR="007336E8" w:rsidRPr="004602EF" w:rsidRDefault="007336E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 xml:space="preserve">Centro de </w:t>
      </w:r>
      <w:proofErr w:type="spellStart"/>
      <w:r w:rsidRPr="004602EF">
        <w:rPr>
          <w:rFonts w:ascii="Arial" w:hAnsi="Arial" w:cs="Arial"/>
          <w:sz w:val="22"/>
          <w:szCs w:val="22"/>
        </w:rPr>
        <w:t>Investigación</w:t>
      </w:r>
      <w:proofErr w:type="spellEnd"/>
      <w:r w:rsidRPr="004602EF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2EF">
        <w:rPr>
          <w:rFonts w:ascii="Arial" w:hAnsi="Arial" w:cs="Arial"/>
          <w:sz w:val="22"/>
          <w:szCs w:val="22"/>
        </w:rPr>
        <w:t>Estudios</w:t>
      </w:r>
      <w:proofErr w:type="spellEnd"/>
      <w:r w:rsidRPr="00460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EF">
        <w:rPr>
          <w:rFonts w:ascii="Arial" w:hAnsi="Arial" w:cs="Arial"/>
          <w:sz w:val="22"/>
          <w:szCs w:val="22"/>
        </w:rPr>
        <w:t>Políticos</w:t>
      </w:r>
      <w:proofErr w:type="spellEnd"/>
      <w:r w:rsidRPr="004602EF">
        <w:rPr>
          <w:rFonts w:ascii="Arial" w:hAnsi="Arial" w:cs="Arial"/>
          <w:i/>
          <w:sz w:val="22"/>
          <w:szCs w:val="22"/>
        </w:rPr>
        <w:t>/</w:t>
      </w:r>
      <w:r w:rsidRPr="004602EF">
        <w:rPr>
          <w:rFonts w:ascii="Arial" w:hAnsi="Arial" w:cs="Arial"/>
          <w:sz w:val="22"/>
          <w:szCs w:val="22"/>
        </w:rPr>
        <w:t xml:space="preserve">Centro de </w:t>
      </w:r>
      <w:proofErr w:type="spellStart"/>
      <w:r w:rsidRPr="004602EF">
        <w:rPr>
          <w:rFonts w:ascii="Arial" w:hAnsi="Arial" w:cs="Arial"/>
          <w:sz w:val="22"/>
          <w:szCs w:val="22"/>
        </w:rPr>
        <w:t>Investigación</w:t>
      </w:r>
      <w:proofErr w:type="spellEnd"/>
      <w:r w:rsidRPr="004602EF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2EF">
        <w:rPr>
          <w:rFonts w:ascii="Arial" w:hAnsi="Arial" w:cs="Arial"/>
          <w:sz w:val="22"/>
          <w:szCs w:val="22"/>
        </w:rPr>
        <w:t>Adiestramiento</w:t>
      </w:r>
      <w:proofErr w:type="spellEnd"/>
      <w:r w:rsidRPr="004602E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602EF">
        <w:rPr>
          <w:rFonts w:ascii="Arial" w:hAnsi="Arial" w:cs="Arial"/>
          <w:sz w:val="22"/>
          <w:szCs w:val="22"/>
        </w:rPr>
        <w:t>Político</w:t>
      </w:r>
      <w:proofErr w:type="spellEnd"/>
      <w:r w:rsidRPr="004602EF">
        <w:rPr>
          <w:rFonts w:ascii="Arial" w:hAnsi="Arial" w:cs="Arial"/>
          <w:sz w:val="22"/>
          <w:szCs w:val="22"/>
        </w:rPr>
        <w:t xml:space="preserve"> y </w:t>
      </w:r>
      <w:proofErr w:type="spellStart"/>
      <w:r w:rsidRPr="004602EF">
        <w:rPr>
          <w:rFonts w:ascii="Arial" w:hAnsi="Arial" w:cs="Arial"/>
          <w:sz w:val="22"/>
          <w:szCs w:val="22"/>
        </w:rPr>
        <w:t>Administrativo</w:t>
      </w:r>
      <w:proofErr w:type="spellEnd"/>
      <w:r w:rsidRPr="004602EF">
        <w:rPr>
          <w:rFonts w:ascii="Arial" w:hAnsi="Arial" w:cs="Arial"/>
          <w:sz w:val="22"/>
          <w:szCs w:val="22"/>
        </w:rPr>
        <w:t xml:space="preserve"> /Center for Inter-American Policy and Research, </w:t>
      </w:r>
      <w:r w:rsidRPr="004602EF">
        <w:rPr>
          <w:rFonts w:ascii="Arial" w:eastAsia="Batang" w:hAnsi="Arial" w:cs="Arial"/>
          <w:sz w:val="22"/>
          <w:szCs w:val="22"/>
        </w:rPr>
        <w:t xml:space="preserve">“The 2016 U.S. Presidential Election – A Primer,” </w:t>
      </w:r>
      <w:r w:rsidRPr="004602EF">
        <w:rPr>
          <w:rFonts w:ascii="Arial" w:hAnsi="Arial" w:cs="Arial"/>
          <w:sz w:val="22"/>
          <w:szCs w:val="22"/>
        </w:rPr>
        <w:t>September 2016</w:t>
      </w:r>
    </w:p>
    <w:p w14:paraId="253CABBF" w14:textId="77777777" w:rsidR="007336E8" w:rsidRPr="004602EF" w:rsidRDefault="007336E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La Trobe University (Australia) Study Tour: </w:t>
      </w:r>
      <w:r w:rsidRPr="004602EF">
        <w:rPr>
          <w:rFonts w:ascii="Arial" w:eastAsia="Batang" w:hAnsi="Arial" w:cs="Arial"/>
          <w:i/>
          <w:sz w:val="22"/>
          <w:szCs w:val="22"/>
        </w:rPr>
        <w:t>When the Levee Breaks: New Orleans and the Mississippi</w:t>
      </w:r>
      <w:r w:rsidRPr="004602EF">
        <w:rPr>
          <w:rFonts w:ascii="Arial" w:eastAsia="Batang" w:hAnsi="Arial" w:cs="Arial"/>
          <w:sz w:val="22"/>
          <w:szCs w:val="22"/>
        </w:rPr>
        <w:t>, June 2016</w:t>
      </w:r>
    </w:p>
    <w:p w14:paraId="2395965B" w14:textId="77777777" w:rsidR="007336E8" w:rsidRPr="004602EF" w:rsidRDefault="007336E8" w:rsidP="006B3628">
      <w:pPr>
        <w:tabs>
          <w:tab w:val="left" w:pos="2430"/>
          <w:tab w:val="left" w:pos="2520"/>
        </w:tabs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Mandela Washington Fellowship for Young African Leaders, Tulane University, July 2015</w:t>
      </w:r>
    </w:p>
    <w:p w14:paraId="3CB5DDFA" w14:textId="77777777" w:rsidR="007336E8" w:rsidRPr="004602EF" w:rsidRDefault="007336E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Department of Political Science panel with James Carville &amp; Brian Brox, Tulane University, November 2014</w:t>
      </w:r>
    </w:p>
    <w:p w14:paraId="28118D26" w14:textId="77777777" w:rsidR="007336E8" w:rsidRPr="004602EF" w:rsidRDefault="007336E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Trinity College (Connecticut), Conference on the Challenges and Opportunity of Diversity in New Immigrant Destinations, October 2013</w:t>
      </w:r>
    </w:p>
    <w:p w14:paraId="4460AFAA" w14:textId="77777777" w:rsidR="007336E8" w:rsidRPr="004602EF" w:rsidRDefault="007336E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Louisiana State University, Department of Political Science, December 2012</w:t>
      </w:r>
    </w:p>
    <w:p w14:paraId="7A39420C" w14:textId="77777777" w:rsidR="007336E8" w:rsidRPr="004602EF" w:rsidRDefault="007336E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The Kettering Foundation, September 2010 </w:t>
      </w:r>
    </w:p>
    <w:p w14:paraId="01A7AD17" w14:textId="77777777" w:rsidR="007336E8" w:rsidRPr="004602EF" w:rsidRDefault="007336E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Tulane University Women’s Association, Newcomb College Center for Research on Women, January 2010</w:t>
      </w:r>
    </w:p>
    <w:p w14:paraId="001600FD" w14:textId="77777777" w:rsidR="007336E8" w:rsidRPr="004602EF" w:rsidRDefault="007336E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The Center for Information and Research on Civic Learning and Engagement (CIRCLE) Conference on High School Reform: June 2005 Video: </w:t>
      </w:r>
      <w:hyperlink r:id="rId20" w:history="1">
        <w:r w:rsidRPr="004602EF">
          <w:rPr>
            <w:rStyle w:val="Hyperlink"/>
            <w:rFonts w:ascii="Arial" w:eastAsia="Batang" w:hAnsi="Arial" w:cs="Arial"/>
            <w:sz w:val="22"/>
            <w:szCs w:val="22"/>
          </w:rPr>
          <w:t>http://www.c-span.org/person/?celestelay</w:t>
        </w:r>
      </w:hyperlink>
      <w:r w:rsidRPr="004602EF">
        <w:rPr>
          <w:rFonts w:ascii="Arial" w:eastAsia="Batang" w:hAnsi="Arial" w:cs="Arial"/>
          <w:sz w:val="22"/>
          <w:szCs w:val="22"/>
        </w:rPr>
        <w:t xml:space="preserve"> </w:t>
      </w:r>
    </w:p>
    <w:p w14:paraId="4C98DD27" w14:textId="77777777" w:rsidR="00847175" w:rsidRPr="004602EF" w:rsidRDefault="00847175" w:rsidP="00245A51">
      <w:pPr>
        <w:rPr>
          <w:rFonts w:ascii="Arial" w:eastAsia="Batang" w:hAnsi="Arial" w:cs="Arial"/>
          <w:b/>
          <w:sz w:val="22"/>
          <w:szCs w:val="22"/>
        </w:rPr>
      </w:pPr>
    </w:p>
    <w:p w14:paraId="1C802A39" w14:textId="5C7A0426" w:rsidR="008569BD" w:rsidRPr="004602EF" w:rsidRDefault="007336E8" w:rsidP="006B3628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CONFERENCE</w:t>
      </w:r>
      <w:r w:rsidR="006B3628" w:rsidRPr="004602EF">
        <w:rPr>
          <w:rFonts w:ascii="Arial" w:eastAsia="Batang" w:hAnsi="Arial" w:cs="Arial"/>
          <w:b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b/>
          <w:sz w:val="22"/>
          <w:szCs w:val="22"/>
        </w:rPr>
        <w:t>PRESENTATIONS</w:t>
      </w:r>
      <w:r w:rsidR="000312B2" w:rsidRPr="004602EF">
        <w:rPr>
          <w:rFonts w:ascii="Arial" w:eastAsia="Batang" w:hAnsi="Arial" w:cs="Arial"/>
          <w:b/>
          <w:sz w:val="22"/>
          <w:szCs w:val="22"/>
        </w:rPr>
        <w:t xml:space="preserve"> </w:t>
      </w:r>
      <w:bookmarkStart w:id="10" w:name="_Hlk521997251"/>
      <w:bookmarkStart w:id="11" w:name="_Hlk521997226"/>
      <w:bookmarkStart w:id="12" w:name="_Hlk502655378"/>
      <w:r w:rsidR="007B2347" w:rsidRPr="004602EF">
        <w:rPr>
          <w:rFonts w:ascii="Arial" w:eastAsia="Batang" w:hAnsi="Arial" w:cs="Arial"/>
          <w:bCs/>
          <w:sz w:val="22"/>
          <w:szCs w:val="22"/>
        </w:rPr>
        <w:t>(Last Five Years)</w:t>
      </w:r>
    </w:p>
    <w:p w14:paraId="576C549E" w14:textId="22354E16" w:rsidR="007629C8" w:rsidRPr="004602EF" w:rsidRDefault="007629C8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>“Partisanship on the Playground: Ideological Sorting &amp; Polarization among Children,” presented at the American Political Science Association, Washington, DC, August 2019</w:t>
      </w:r>
    </w:p>
    <w:p w14:paraId="71F706BD" w14:textId="2425CDAC" w:rsidR="007629C8" w:rsidRPr="004602EF" w:rsidRDefault="007629C8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“Laying the Groundwork for a Takeover: Pre-Katrina Education Policies in Louisiana,” with Bethany Carter, </w:t>
      </w:r>
      <w:r w:rsidRPr="004602EF">
        <w:rPr>
          <w:rFonts w:ascii="Arial" w:hAnsi="Arial" w:cs="Arial"/>
          <w:sz w:val="22"/>
          <w:szCs w:val="22"/>
        </w:rPr>
        <w:t>presented at the American Political Science Association, Washington, DC, August 2019</w:t>
      </w:r>
    </w:p>
    <w:p w14:paraId="7BE09DB4" w14:textId="59500D2F" w:rsidR="008569BD" w:rsidRPr="004602EF" w:rsidRDefault="008569BD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>“You cannot be what you cannot see: When and how children see politics as masculine and male,” presented at the European Conference on Politics &amp; Gender, Amsterdam, July 2019</w:t>
      </w:r>
    </w:p>
    <w:p w14:paraId="730EE9CA" w14:textId="6F16ABC6" w:rsidR="008569BD" w:rsidRPr="004602EF" w:rsidRDefault="008569BD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hAnsi="Arial" w:cs="Arial"/>
          <w:sz w:val="22"/>
          <w:szCs w:val="22"/>
        </w:rPr>
        <w:t>“Patterns in Children’s Male Stereotypic Perceptions of Political Leaders,” presented at the International Society of Political Psychology, Lisbon, July 2019</w:t>
      </w:r>
    </w:p>
    <w:p w14:paraId="04F4A96E" w14:textId="77777777" w:rsidR="006B3628" w:rsidRPr="004602EF" w:rsidRDefault="001D3051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“Drawing Political Leaders: Race/Ethnicity and Gender in Children’s Views of Politics,” presented at the Society for Research in Child Development meetings, Baltimore, MD, March 2019 </w:t>
      </w:r>
    </w:p>
    <w:p w14:paraId="4F1E3553" w14:textId="0EF91704" w:rsidR="008569BD" w:rsidRPr="004602EF" w:rsidRDefault="00D9586D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“You Cannot Be What You Cannot See: When &amp; How Children See Politics as Masculine &amp; Male,”</w:t>
      </w:r>
      <w:r w:rsidRPr="004602EF">
        <w:rPr>
          <w:rFonts w:ascii="Arial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sz w:val="22"/>
          <w:szCs w:val="22"/>
        </w:rPr>
        <w:t>with Angela Bos, Jill Greenlee, Mirya Holman, and Zoe Oxley</w:t>
      </w:r>
      <w:r w:rsidRPr="004602EF">
        <w:rPr>
          <w:rFonts w:ascii="Arial" w:hAnsi="Arial" w:cs="Arial"/>
          <w:sz w:val="22"/>
          <w:szCs w:val="22"/>
        </w:rPr>
        <w:t>, presented at the Southern Political Science Association, January 2019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</w:p>
    <w:p w14:paraId="54F0878B" w14:textId="77777777" w:rsidR="00D9586D" w:rsidRPr="004602EF" w:rsidRDefault="00D9586D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lastRenderedPageBreak/>
        <w:t>“Choosy Moms Choose Schools: Gender and School Choice,” presented at the Southern Political Science Association, Austin, TX, January 2019</w:t>
      </w:r>
    </w:p>
    <w:p w14:paraId="2A8CC9E5" w14:textId="2676A1A2" w:rsidR="00847175" w:rsidRPr="004602EF" w:rsidRDefault="0084717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</w:t>
      </w:r>
      <w:proofErr w:type="spellStart"/>
      <w:r w:rsidRPr="004602EF">
        <w:rPr>
          <w:rFonts w:ascii="Arial" w:eastAsia="Batang" w:hAnsi="Arial" w:cs="Arial"/>
          <w:sz w:val="22"/>
          <w:szCs w:val="22"/>
        </w:rPr>
        <w:t>Cueless</w:t>
      </w:r>
      <w:proofErr w:type="spellEnd"/>
      <w:r w:rsidRPr="004602EF">
        <w:rPr>
          <w:rFonts w:ascii="Arial" w:eastAsia="Batang" w:hAnsi="Arial" w:cs="Arial"/>
          <w:sz w:val="22"/>
          <w:szCs w:val="22"/>
        </w:rPr>
        <w:t xml:space="preserve"> in New Orleans: Voting Behavior When Traditional Shortcuts Are Missing,” with Mirya R. Holman, presented at the American Political Science Association, Boston, September 2018</w:t>
      </w:r>
      <w:bookmarkEnd w:id="10"/>
      <w:r w:rsidRPr="004602EF">
        <w:rPr>
          <w:rFonts w:ascii="Arial" w:eastAsia="Batang" w:hAnsi="Arial" w:cs="Arial"/>
          <w:sz w:val="22"/>
          <w:szCs w:val="22"/>
        </w:rPr>
        <w:t xml:space="preserve"> </w:t>
      </w:r>
    </w:p>
    <w:p w14:paraId="762A2D54" w14:textId="30239E11" w:rsidR="00847175" w:rsidRPr="004602EF" w:rsidRDefault="0084717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“Children’s Views of Political Leadership,” with Angela Bos, Jill Greenlee, Mirya R. Holman, and Zoe Oxley, presented at the American Political Science Association, Boston, September 2018</w:t>
      </w:r>
    </w:p>
    <w:bookmarkEnd w:id="11"/>
    <w:p w14:paraId="4B19F93C" w14:textId="6173C053" w:rsidR="00E25441" w:rsidRPr="004602EF" w:rsidRDefault="0084717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E25441" w:rsidRPr="004602EF">
        <w:rPr>
          <w:rFonts w:ascii="Arial" w:eastAsia="Batang" w:hAnsi="Arial" w:cs="Arial"/>
          <w:sz w:val="22"/>
          <w:szCs w:val="22"/>
        </w:rPr>
        <w:t xml:space="preserve">“Gender, Uncertainty, and Misperceptions,” with Mirya R. Holman, </w:t>
      </w:r>
      <w:r w:rsidR="00F415A0" w:rsidRPr="004602EF">
        <w:rPr>
          <w:rFonts w:ascii="Arial" w:eastAsia="Batang" w:hAnsi="Arial" w:cs="Arial"/>
          <w:sz w:val="22"/>
          <w:szCs w:val="22"/>
        </w:rPr>
        <w:t xml:space="preserve">presented at the </w:t>
      </w:r>
      <w:r w:rsidR="00E25441" w:rsidRPr="004602EF">
        <w:rPr>
          <w:rFonts w:ascii="Arial" w:eastAsia="Batang" w:hAnsi="Arial" w:cs="Arial"/>
          <w:sz w:val="22"/>
          <w:szCs w:val="22"/>
        </w:rPr>
        <w:t>European Political Science Association, Vienna, Austria, June 2018</w:t>
      </w:r>
    </w:p>
    <w:p w14:paraId="3E7B473E" w14:textId="1F703C67" w:rsidR="00160BC8" w:rsidRPr="004602EF" w:rsidRDefault="00160BC8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“Sources and Effects of Gendered Messages about Politics,” with Angela Bos, Jill Greenlee, Mirya Holman, and Zoe Oxley,</w:t>
      </w:r>
      <w:r w:rsidR="00F415A0" w:rsidRPr="004602EF">
        <w:rPr>
          <w:rFonts w:ascii="Arial" w:eastAsia="Batang" w:hAnsi="Arial" w:cs="Arial"/>
          <w:sz w:val="22"/>
          <w:szCs w:val="22"/>
        </w:rPr>
        <w:t xml:space="preserve"> presented at the</w:t>
      </w:r>
      <w:r w:rsidRPr="004602EF">
        <w:rPr>
          <w:rFonts w:ascii="Arial" w:eastAsia="Batang" w:hAnsi="Arial" w:cs="Arial"/>
          <w:sz w:val="22"/>
          <w:szCs w:val="22"/>
        </w:rPr>
        <w:t xml:space="preserve"> Midwest Political Science Association Meetings, April 2018</w:t>
      </w:r>
    </w:p>
    <w:bookmarkEnd w:id="12"/>
    <w:p w14:paraId="1A68E433" w14:textId="5606B88A" w:rsidR="00E25441" w:rsidRPr="004602EF" w:rsidRDefault="007C071C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“Issue Ownership and the Democratic Party on Schools</w:t>
      </w:r>
      <w:r w:rsidR="00F415A0" w:rsidRPr="004602EF">
        <w:rPr>
          <w:rFonts w:ascii="Arial" w:eastAsia="Batang" w:hAnsi="Arial" w:cs="Arial"/>
          <w:sz w:val="22"/>
          <w:szCs w:val="22"/>
        </w:rPr>
        <w:t>,</w:t>
      </w:r>
      <w:r w:rsidRPr="004602EF">
        <w:rPr>
          <w:rFonts w:ascii="Arial" w:eastAsia="Batang" w:hAnsi="Arial" w:cs="Arial"/>
          <w:sz w:val="22"/>
          <w:szCs w:val="22"/>
        </w:rPr>
        <w:t>”</w:t>
      </w:r>
      <w:r w:rsidR="00F415A0" w:rsidRPr="004602EF">
        <w:rPr>
          <w:rFonts w:ascii="Arial" w:eastAsia="Batang" w:hAnsi="Arial" w:cs="Arial"/>
          <w:sz w:val="22"/>
          <w:szCs w:val="22"/>
        </w:rPr>
        <w:t xml:space="preserve"> presented at the</w:t>
      </w:r>
      <w:r w:rsidRPr="004602EF">
        <w:rPr>
          <w:rFonts w:ascii="Arial" w:eastAsia="Batang" w:hAnsi="Arial" w:cs="Arial"/>
          <w:sz w:val="22"/>
          <w:szCs w:val="22"/>
        </w:rPr>
        <w:t xml:space="preserve"> American Political Science Association, San Francisco, August 2017</w:t>
      </w:r>
    </w:p>
    <w:p w14:paraId="450747BA" w14:textId="5DB51971" w:rsidR="006659F6" w:rsidRPr="004602EF" w:rsidRDefault="006659F6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“Charter School Boards: Composition, Roles and Public Engagement</w:t>
      </w:r>
      <w:r w:rsidR="00E25441" w:rsidRPr="004602EF">
        <w:rPr>
          <w:rFonts w:ascii="Arial" w:eastAsia="Batang" w:hAnsi="Arial" w:cs="Arial"/>
          <w:sz w:val="22"/>
          <w:szCs w:val="22"/>
        </w:rPr>
        <w:t>,</w:t>
      </w:r>
      <w:r w:rsidRPr="004602EF">
        <w:rPr>
          <w:rFonts w:ascii="Arial" w:eastAsia="Batang" w:hAnsi="Arial" w:cs="Arial"/>
          <w:sz w:val="22"/>
          <w:szCs w:val="22"/>
        </w:rPr>
        <w:t>”</w:t>
      </w:r>
      <w:r w:rsidR="00E25441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F415A0" w:rsidRPr="004602EF">
        <w:rPr>
          <w:rFonts w:ascii="Arial" w:eastAsia="Batang" w:hAnsi="Arial" w:cs="Arial"/>
          <w:sz w:val="22"/>
          <w:szCs w:val="22"/>
        </w:rPr>
        <w:t xml:space="preserve">presented at the </w:t>
      </w:r>
      <w:r w:rsidRPr="004602EF">
        <w:rPr>
          <w:rFonts w:ascii="Arial" w:eastAsia="Batang" w:hAnsi="Arial" w:cs="Arial"/>
          <w:sz w:val="22"/>
          <w:szCs w:val="22"/>
        </w:rPr>
        <w:t>American Political Science Association, Philadelphia, PA, August 2016</w:t>
      </w:r>
    </w:p>
    <w:p w14:paraId="4357842F" w14:textId="7B99CD2A" w:rsidR="00D2704D" w:rsidRPr="004602EF" w:rsidRDefault="002877E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“Issue Ownership and the Effects of Party Convergence: Women’s Shift Away</w:t>
      </w:r>
      <w:r w:rsidR="00091BED" w:rsidRPr="004602EF">
        <w:rPr>
          <w:rFonts w:ascii="Arial" w:eastAsia="Batang" w:hAnsi="Arial" w:cs="Arial"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sz w:val="22"/>
          <w:szCs w:val="22"/>
        </w:rPr>
        <w:t>from the Democratic Party on Schools</w:t>
      </w:r>
      <w:r w:rsidR="00E25441" w:rsidRPr="004602EF">
        <w:rPr>
          <w:rFonts w:ascii="Arial" w:eastAsia="Batang" w:hAnsi="Arial" w:cs="Arial"/>
          <w:sz w:val="22"/>
          <w:szCs w:val="22"/>
        </w:rPr>
        <w:t>,</w:t>
      </w:r>
      <w:r w:rsidRPr="004602EF">
        <w:rPr>
          <w:rFonts w:ascii="Arial" w:eastAsia="Batang" w:hAnsi="Arial" w:cs="Arial"/>
          <w:sz w:val="22"/>
          <w:szCs w:val="22"/>
        </w:rPr>
        <w:t>”</w:t>
      </w:r>
      <w:r w:rsidR="004554C1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F415A0" w:rsidRPr="004602EF">
        <w:rPr>
          <w:rFonts w:ascii="Arial" w:eastAsia="Batang" w:hAnsi="Arial" w:cs="Arial"/>
          <w:sz w:val="22"/>
          <w:szCs w:val="22"/>
        </w:rPr>
        <w:t xml:space="preserve">presented at the </w:t>
      </w:r>
      <w:r w:rsidRPr="004602EF">
        <w:rPr>
          <w:rFonts w:ascii="Arial" w:eastAsia="Batang" w:hAnsi="Arial" w:cs="Arial"/>
          <w:sz w:val="22"/>
          <w:szCs w:val="22"/>
        </w:rPr>
        <w:t>Midwest Political Science Association, April 2015.</w:t>
      </w:r>
    </w:p>
    <w:p w14:paraId="2C79B26D" w14:textId="77777777" w:rsidR="007B2347" w:rsidRPr="004602EF" w:rsidRDefault="007B2347" w:rsidP="00E25441">
      <w:pPr>
        <w:rPr>
          <w:rFonts w:ascii="Arial" w:eastAsia="Batang" w:hAnsi="Arial" w:cs="Arial"/>
          <w:b/>
          <w:sz w:val="22"/>
          <w:szCs w:val="22"/>
        </w:rPr>
      </w:pPr>
    </w:p>
    <w:p w14:paraId="127BFB6C" w14:textId="140F5D44" w:rsidR="006B3628" w:rsidRPr="004602EF" w:rsidRDefault="00E25441" w:rsidP="00E25441">
      <w:pPr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COURSES TAUGHT</w:t>
      </w:r>
      <w:r w:rsidRPr="004602EF">
        <w:rPr>
          <w:rFonts w:ascii="Arial" w:eastAsia="Batang" w:hAnsi="Arial" w:cs="Arial"/>
          <w:b/>
          <w:sz w:val="22"/>
          <w:szCs w:val="22"/>
        </w:rPr>
        <w:tab/>
      </w:r>
    </w:p>
    <w:p w14:paraId="0033DF81" w14:textId="1E210193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American Government </w:t>
      </w:r>
    </w:p>
    <w:p w14:paraId="0B07E8C4" w14:textId="34F10A32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Public Policy </w:t>
      </w:r>
    </w:p>
    <w:p w14:paraId="51DD3CC2" w14:textId="61681E57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Public Opinion &amp; Voting Behavior </w:t>
      </w:r>
    </w:p>
    <w:p w14:paraId="140539F6" w14:textId="5BD6FB00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Elections in America </w:t>
      </w:r>
    </w:p>
    <w:p w14:paraId="72417B30" w14:textId="54FBD2E8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The Politics of Poverty Policy </w:t>
      </w:r>
    </w:p>
    <w:p w14:paraId="551FE270" w14:textId="7979E965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The Politics of Education Policy </w:t>
      </w:r>
    </w:p>
    <w:p w14:paraId="041C520B" w14:textId="53D2D940" w:rsidR="002D4741" w:rsidRPr="004602EF" w:rsidRDefault="002D474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Community Resilience &amp; Public Service</w:t>
      </w:r>
    </w:p>
    <w:p w14:paraId="433EC239" w14:textId="08D23A89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Women &amp; Public Policy </w:t>
      </w:r>
    </w:p>
    <w:p w14:paraId="59ADCEE3" w14:textId="02C97F23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Politics of Disasters </w:t>
      </w:r>
    </w:p>
    <w:p w14:paraId="7BE6AD8F" w14:textId="071F0935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Honors Colloquium: Honors Thesis Boot Camp </w:t>
      </w:r>
    </w:p>
    <w:p w14:paraId="5B9D31A5" w14:textId="4CB0DF2B" w:rsidR="00245A51" w:rsidRPr="004602EF" w:rsidRDefault="00245A51" w:rsidP="007B2347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Special Topics: The New Hampshire Primary </w:t>
      </w:r>
    </w:p>
    <w:p w14:paraId="388679F5" w14:textId="77777777" w:rsidR="008D2742" w:rsidRPr="004602EF" w:rsidRDefault="008D2742" w:rsidP="006B3628">
      <w:pPr>
        <w:pStyle w:val="Heading1"/>
        <w:rPr>
          <w:rFonts w:ascii="Arial" w:eastAsia="Batang" w:hAnsi="Arial" w:cs="Arial"/>
          <w:i w:val="0"/>
          <w:sz w:val="22"/>
          <w:szCs w:val="22"/>
        </w:rPr>
      </w:pPr>
    </w:p>
    <w:p w14:paraId="466D2D2B" w14:textId="2C8D8AE7" w:rsidR="00B97A1A" w:rsidRPr="004602EF" w:rsidRDefault="00B97A1A" w:rsidP="006B3628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Director of Independent Studies: </w:t>
      </w:r>
      <w:r w:rsidR="007B2347" w:rsidRPr="004602EF">
        <w:rPr>
          <w:rFonts w:ascii="Arial" w:eastAsia="Batang" w:hAnsi="Arial" w:cs="Arial"/>
          <w:sz w:val="22"/>
          <w:szCs w:val="22"/>
        </w:rPr>
        <w:t>10+</w:t>
      </w:r>
    </w:p>
    <w:p w14:paraId="471475F6" w14:textId="4D167AF6" w:rsidR="00B97A1A" w:rsidRPr="004602EF" w:rsidRDefault="00B97A1A" w:rsidP="006B3628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Director of Honors Theses: </w:t>
      </w:r>
      <w:r w:rsidR="007B2347" w:rsidRPr="004602EF">
        <w:rPr>
          <w:rFonts w:ascii="Arial" w:eastAsia="Batang" w:hAnsi="Arial" w:cs="Arial"/>
          <w:sz w:val="22"/>
          <w:szCs w:val="22"/>
        </w:rPr>
        <w:t>17+</w:t>
      </w:r>
    </w:p>
    <w:p w14:paraId="0D43F707" w14:textId="72780E4C" w:rsidR="006B3628" w:rsidRPr="004602EF" w:rsidRDefault="00B97A1A" w:rsidP="007841A5">
      <w:pPr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Other Honors Theses:</w:t>
      </w:r>
      <w:r w:rsidR="00DF0926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7B2347" w:rsidRPr="004602EF">
        <w:rPr>
          <w:rFonts w:ascii="Arial" w:eastAsia="Batang" w:hAnsi="Arial" w:cs="Arial"/>
          <w:sz w:val="22"/>
          <w:szCs w:val="22"/>
        </w:rPr>
        <w:t>15+</w:t>
      </w:r>
    </w:p>
    <w:p w14:paraId="50469151" w14:textId="65226514" w:rsidR="0008312F" w:rsidRPr="004602EF" w:rsidRDefault="0008312F" w:rsidP="007841A5">
      <w:pPr>
        <w:rPr>
          <w:rFonts w:ascii="Arial" w:eastAsia="Batang" w:hAnsi="Arial" w:cs="Arial"/>
          <w:bCs/>
          <w:sz w:val="22"/>
          <w:szCs w:val="22"/>
        </w:rPr>
      </w:pPr>
      <w:r w:rsidRPr="004602EF">
        <w:rPr>
          <w:rFonts w:ascii="Arial" w:eastAsia="Batang" w:hAnsi="Arial" w:cs="Arial"/>
          <w:bCs/>
          <w:sz w:val="22"/>
          <w:szCs w:val="22"/>
        </w:rPr>
        <w:t xml:space="preserve">Graduate Independent Studies: </w:t>
      </w:r>
      <w:r w:rsidR="007B2347" w:rsidRPr="004602EF">
        <w:rPr>
          <w:rFonts w:ascii="Arial" w:eastAsia="Batang" w:hAnsi="Arial" w:cs="Arial"/>
          <w:bCs/>
          <w:sz w:val="22"/>
          <w:szCs w:val="22"/>
        </w:rPr>
        <w:t>4+</w:t>
      </w:r>
    </w:p>
    <w:p w14:paraId="4D200F7F" w14:textId="77777777" w:rsidR="006B3628" w:rsidRPr="004602EF" w:rsidRDefault="006B3628" w:rsidP="00894944">
      <w:pPr>
        <w:rPr>
          <w:rFonts w:ascii="Arial" w:eastAsia="Batang" w:hAnsi="Arial" w:cs="Arial"/>
          <w:b/>
          <w:sz w:val="22"/>
          <w:szCs w:val="22"/>
        </w:rPr>
      </w:pPr>
    </w:p>
    <w:p w14:paraId="40655F41" w14:textId="65CB8E54" w:rsidR="006B3628" w:rsidRPr="004602EF" w:rsidRDefault="007841A5" w:rsidP="00894944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UNIVERSITY SERVICE</w:t>
      </w:r>
      <w:r w:rsidRPr="004602EF">
        <w:rPr>
          <w:rFonts w:ascii="Arial" w:eastAsia="Batang" w:hAnsi="Arial" w:cs="Arial"/>
          <w:sz w:val="22"/>
          <w:szCs w:val="22"/>
        </w:rPr>
        <w:tab/>
      </w:r>
      <w:r w:rsidRPr="004602EF">
        <w:rPr>
          <w:rFonts w:ascii="Arial" w:eastAsia="Batang" w:hAnsi="Arial" w:cs="Arial"/>
          <w:sz w:val="22"/>
          <w:szCs w:val="22"/>
        </w:rPr>
        <w:tab/>
      </w:r>
    </w:p>
    <w:p w14:paraId="33AEDE26" w14:textId="5B0A9790" w:rsidR="00894944" w:rsidRPr="004602EF" w:rsidRDefault="00894944" w:rsidP="00894944">
      <w:pPr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 xml:space="preserve">Tulane University </w:t>
      </w:r>
    </w:p>
    <w:p w14:paraId="1ACF33D4" w14:textId="22FE3298" w:rsidR="00A2664C" w:rsidRPr="004602EF" w:rsidRDefault="00A2664C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Equity, Diversity &amp; Inclusion Faculty Council, 2020-present</w:t>
      </w:r>
    </w:p>
    <w:p w14:paraId="6028A8E4" w14:textId="2FA89B30" w:rsidR="00D70BF5" w:rsidRPr="004602EF" w:rsidRDefault="00D70BF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Sexual Harassment Committee, 2020</w:t>
      </w:r>
      <w:r w:rsidR="00A2664C" w:rsidRPr="004602EF">
        <w:rPr>
          <w:rFonts w:ascii="Arial" w:eastAsia="Batang" w:hAnsi="Arial" w:cs="Arial"/>
          <w:sz w:val="22"/>
          <w:szCs w:val="22"/>
        </w:rPr>
        <w:t>-present</w:t>
      </w:r>
    </w:p>
    <w:p w14:paraId="270538AC" w14:textId="7470975E" w:rsidR="00D70BF5" w:rsidRPr="004602EF" w:rsidRDefault="00D70BF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Tulane Campus Recognition Planning Committee, 2019</w:t>
      </w:r>
      <w:r w:rsidR="00A2664C" w:rsidRPr="004602EF">
        <w:rPr>
          <w:rFonts w:ascii="Arial" w:eastAsia="Batang" w:hAnsi="Arial" w:cs="Arial"/>
          <w:sz w:val="22"/>
          <w:szCs w:val="22"/>
        </w:rPr>
        <w:t>-present</w:t>
      </w:r>
    </w:p>
    <w:p w14:paraId="405090AD" w14:textId="2F41CDFE" w:rsidR="00D70BF5" w:rsidRPr="004602EF" w:rsidRDefault="00D70BF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Advisory Board, Master of Public Administration, School of Professional Advancement, 2019</w:t>
      </w:r>
      <w:r w:rsidR="00A2664C" w:rsidRPr="004602EF">
        <w:rPr>
          <w:rFonts w:ascii="Arial" w:eastAsia="Batang" w:hAnsi="Arial" w:cs="Arial"/>
          <w:sz w:val="22"/>
          <w:szCs w:val="22"/>
        </w:rPr>
        <w:t>-present</w:t>
      </w:r>
    </w:p>
    <w:p w14:paraId="39270CD5" w14:textId="2D4C4156" w:rsidR="00D70BF5" w:rsidRPr="004602EF" w:rsidRDefault="00D70BF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Curriculum Committee, School of Professional Advancement, 2019</w:t>
      </w:r>
      <w:r w:rsidR="00A2664C" w:rsidRPr="004602EF">
        <w:rPr>
          <w:rFonts w:ascii="Arial" w:eastAsia="Batang" w:hAnsi="Arial" w:cs="Arial"/>
          <w:sz w:val="22"/>
          <w:szCs w:val="22"/>
        </w:rPr>
        <w:t>-present</w:t>
      </w:r>
    </w:p>
    <w:p w14:paraId="572A37FA" w14:textId="21E082F7" w:rsidR="00D70BF5" w:rsidRPr="004602EF" w:rsidRDefault="00D70BF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lastRenderedPageBreak/>
        <w:t>Advisory Board, School of Professional Advancement, 2019</w:t>
      </w:r>
      <w:r w:rsidR="00A2664C" w:rsidRPr="004602EF">
        <w:rPr>
          <w:rFonts w:ascii="Arial" w:eastAsia="Batang" w:hAnsi="Arial" w:cs="Arial"/>
          <w:sz w:val="22"/>
          <w:szCs w:val="22"/>
        </w:rPr>
        <w:t>-present</w:t>
      </w:r>
    </w:p>
    <w:p w14:paraId="228682F8" w14:textId="38B8BFF2" w:rsidR="00A2664C" w:rsidRPr="004602EF" w:rsidRDefault="00A2664C" w:rsidP="00A2664C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Newcomb Fellow, H. Sophie Newcomb Memorial College Institute, 2008-present</w:t>
      </w:r>
    </w:p>
    <w:p w14:paraId="7F0FF721" w14:textId="6F1EB696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Newcomb-Tulane Faculty Advisory Committee on Summer Initiatives, 2018-2019</w:t>
      </w:r>
    </w:p>
    <w:p w14:paraId="2288BA3B" w14:textId="084F8CB6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Student Conduct Appellate Board, 2017-2018</w:t>
      </w:r>
    </w:p>
    <w:p w14:paraId="725D2C0B" w14:textId="6ED5CB1A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Student Conduct Hearing Board, 2016-2017</w:t>
      </w:r>
    </w:p>
    <w:p w14:paraId="7B6F8E30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Commission on Race and Tulane Values, 2016-2018</w:t>
      </w:r>
    </w:p>
    <w:p w14:paraId="01AED2BC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Selection Committee for Undergraduate Research Grants, Newcomb-Tulane College, 2011</w:t>
      </w:r>
    </w:p>
    <w:p w14:paraId="2AD71D30" w14:textId="77777777" w:rsidR="00894944" w:rsidRPr="004602EF" w:rsidRDefault="00894944" w:rsidP="006B3628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School of Liberal Arts, Tulane University</w:t>
      </w:r>
    </w:p>
    <w:p w14:paraId="19877855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Social Policy &amp; Practice Program Advisory Board, 2009-present</w:t>
      </w:r>
    </w:p>
    <w:p w14:paraId="7D2020B4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City, Culture &amp; Community Ph.D. program, Affiliate faculty, 2010-present </w:t>
      </w:r>
    </w:p>
    <w:p w14:paraId="549392B3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Professor of Practice Review Committee, School of Liberal Arts, 2014-2017 (Chair: 2015-16)</w:t>
      </w:r>
    </w:p>
    <w:p w14:paraId="3C6FB9DD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Grievance Committee, School of Liberal Arts, 2010-2013</w:t>
      </w:r>
    </w:p>
    <w:p w14:paraId="253A2F26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Selection Committee for Newcomb College Institute grants, 2012-2013</w:t>
      </w:r>
    </w:p>
    <w:p w14:paraId="442F92CE" w14:textId="77777777" w:rsidR="00894944" w:rsidRPr="004602EF" w:rsidRDefault="00894944" w:rsidP="006B3628">
      <w:pPr>
        <w:rPr>
          <w:rFonts w:ascii="Arial" w:eastAsia="Batang" w:hAnsi="Arial" w:cs="Arial"/>
          <w:b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Department of Political Science, Tulane University</w:t>
      </w:r>
    </w:p>
    <w:p w14:paraId="37742F20" w14:textId="5F0814CE" w:rsidR="00D70BF5" w:rsidRPr="004602EF" w:rsidRDefault="00D70BF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Ad-Hoc Committee on Revising Department Constitution, 2020</w:t>
      </w:r>
    </w:p>
    <w:p w14:paraId="0DFD92B4" w14:textId="29A4EF11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Budget &amp; Faculty Committee, 2016-2018</w:t>
      </w:r>
    </w:p>
    <w:p w14:paraId="53F1BCDC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Junior Professor Workshop Organizer, 2008-2018</w:t>
      </w:r>
    </w:p>
    <w:p w14:paraId="7BE729F9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Chair, Assistant Professor of American Politics Search Committee, 2014</w:t>
      </w:r>
    </w:p>
    <w:p w14:paraId="6E421E6E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Chair, Visiting Assistant Professor of American Politics Search Committee, 2014, 2016</w:t>
      </w:r>
    </w:p>
    <w:p w14:paraId="79964E3B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Professor of Practice Search Committee (Gender &amp; Sexuality Stud/Pol Science), 2013</w:t>
      </w:r>
    </w:p>
    <w:p w14:paraId="16441968" w14:textId="77777777" w:rsidR="00894944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Undergraduate Studies Committee, 2012 </w:t>
      </w:r>
    </w:p>
    <w:p w14:paraId="4D8F7AE1" w14:textId="77777777" w:rsidR="001F3C75" w:rsidRPr="004602EF" w:rsidRDefault="0089494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American Politics Search Committee, 2004</w:t>
      </w:r>
    </w:p>
    <w:p w14:paraId="1469EA40" w14:textId="77777777" w:rsidR="007841A5" w:rsidRPr="004602EF" w:rsidRDefault="007841A5" w:rsidP="006B3628">
      <w:pPr>
        <w:rPr>
          <w:rFonts w:ascii="Arial" w:eastAsia="Batang" w:hAnsi="Arial" w:cs="Arial"/>
          <w:sz w:val="22"/>
          <w:szCs w:val="22"/>
        </w:rPr>
      </w:pPr>
    </w:p>
    <w:p w14:paraId="4A69788A" w14:textId="77777777" w:rsidR="006B3628" w:rsidRPr="004602EF" w:rsidRDefault="007841A5" w:rsidP="006B3628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PROFESSIONAL</w:t>
      </w:r>
      <w:r w:rsidR="006B3628" w:rsidRPr="004602EF">
        <w:rPr>
          <w:rFonts w:ascii="Arial" w:eastAsia="Batang" w:hAnsi="Arial" w:cs="Arial"/>
          <w:b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b/>
          <w:sz w:val="22"/>
          <w:szCs w:val="22"/>
        </w:rPr>
        <w:t>SERVICE</w:t>
      </w:r>
      <w:r w:rsidRPr="004602EF">
        <w:rPr>
          <w:rFonts w:ascii="Arial" w:eastAsia="Batang" w:hAnsi="Arial" w:cs="Arial"/>
          <w:sz w:val="22"/>
          <w:szCs w:val="22"/>
        </w:rPr>
        <w:tab/>
      </w:r>
      <w:bookmarkStart w:id="13" w:name="_Hlk523831886"/>
    </w:p>
    <w:p w14:paraId="0FE35059" w14:textId="56E92CD3" w:rsidR="00847175" w:rsidRPr="004602EF" w:rsidRDefault="0084717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Urban Politics Section Head, Southern Political Science Association meeting, San Juan, Puerto Rico, January 2020</w:t>
      </w:r>
    </w:p>
    <w:p w14:paraId="1E8E2F8A" w14:textId="6B98A9AF" w:rsidR="00847175" w:rsidRPr="004602EF" w:rsidRDefault="0084717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Executive Committee, Urban &amp; Local Politics Section of American Political Science Review, 2018</w:t>
      </w:r>
      <w:r w:rsidR="00D70BF5" w:rsidRPr="004602EF">
        <w:rPr>
          <w:rFonts w:ascii="Arial" w:eastAsia="Batang" w:hAnsi="Arial" w:cs="Arial"/>
          <w:sz w:val="22"/>
          <w:szCs w:val="22"/>
        </w:rPr>
        <w:t>+</w:t>
      </w:r>
    </w:p>
    <w:bookmarkEnd w:id="13"/>
    <w:p w14:paraId="4FC2865E" w14:textId="77777777" w:rsidR="00480F28" w:rsidRPr="004602EF" w:rsidRDefault="00480F28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Conference Co-Organizer, New Research on Gender &amp; Political Psychology, October 21-24, 2017, Tulane University</w:t>
      </w:r>
    </w:p>
    <w:p w14:paraId="74A997B1" w14:textId="77777777" w:rsidR="004B66A5" w:rsidRPr="004602EF" w:rsidRDefault="004B66A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Editorial Board Member, </w:t>
      </w:r>
      <w:r w:rsidRPr="004602EF">
        <w:rPr>
          <w:rFonts w:ascii="Arial" w:eastAsia="Batang" w:hAnsi="Arial" w:cs="Arial"/>
          <w:i/>
          <w:sz w:val="22"/>
          <w:szCs w:val="22"/>
        </w:rPr>
        <w:t>Urban Affairs Review</w:t>
      </w:r>
      <w:r w:rsidRPr="004602EF">
        <w:rPr>
          <w:rFonts w:ascii="Arial" w:eastAsia="Batang" w:hAnsi="Arial" w:cs="Arial"/>
          <w:sz w:val="22"/>
          <w:szCs w:val="22"/>
        </w:rPr>
        <w:t>, 2017-present</w:t>
      </w:r>
    </w:p>
    <w:p w14:paraId="292D4F72" w14:textId="77777777" w:rsidR="00D12B30" w:rsidRPr="004602EF" w:rsidRDefault="00D12B30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Section Head for</w:t>
      </w:r>
      <w:r w:rsidR="006841A8" w:rsidRPr="004602EF">
        <w:rPr>
          <w:rFonts w:ascii="Arial" w:eastAsia="Batang" w:hAnsi="Arial" w:cs="Arial"/>
          <w:sz w:val="22"/>
          <w:szCs w:val="22"/>
        </w:rPr>
        <w:t xml:space="preserve"> American</w:t>
      </w:r>
      <w:r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982BE3" w:rsidRPr="004602EF">
        <w:rPr>
          <w:rFonts w:ascii="Arial" w:eastAsia="Batang" w:hAnsi="Arial" w:cs="Arial"/>
          <w:sz w:val="22"/>
          <w:szCs w:val="22"/>
        </w:rPr>
        <w:t>Public Opinion</w:t>
      </w:r>
      <w:r w:rsidRPr="004602EF">
        <w:rPr>
          <w:rFonts w:ascii="Arial" w:eastAsia="Batang" w:hAnsi="Arial" w:cs="Arial"/>
          <w:sz w:val="22"/>
          <w:szCs w:val="22"/>
        </w:rPr>
        <w:t xml:space="preserve">, </w:t>
      </w:r>
      <w:r w:rsidR="00982BE3" w:rsidRPr="004602EF">
        <w:rPr>
          <w:rFonts w:ascii="Arial" w:eastAsia="Batang" w:hAnsi="Arial" w:cs="Arial"/>
          <w:sz w:val="22"/>
          <w:szCs w:val="22"/>
        </w:rPr>
        <w:t xml:space="preserve">Midwest </w:t>
      </w:r>
      <w:r w:rsidRPr="004602EF">
        <w:rPr>
          <w:rFonts w:ascii="Arial" w:eastAsia="Batang" w:hAnsi="Arial" w:cs="Arial"/>
          <w:sz w:val="22"/>
          <w:szCs w:val="22"/>
        </w:rPr>
        <w:t xml:space="preserve">Political Science Meetings, </w:t>
      </w:r>
      <w:r w:rsidR="00982BE3" w:rsidRPr="004602EF">
        <w:rPr>
          <w:rFonts w:ascii="Arial" w:eastAsia="Batang" w:hAnsi="Arial" w:cs="Arial"/>
          <w:sz w:val="22"/>
          <w:szCs w:val="22"/>
        </w:rPr>
        <w:t>Apr. 2016</w:t>
      </w:r>
    </w:p>
    <w:p w14:paraId="4A4DA2DA" w14:textId="77777777" w:rsidR="00982BE3" w:rsidRPr="004602EF" w:rsidRDefault="00982BE3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Section Head for Civic Education, Southern Political Science Meetings, Jan. 2012</w:t>
      </w:r>
    </w:p>
    <w:p w14:paraId="1F6D6841" w14:textId="77777777" w:rsidR="001F3C75" w:rsidRPr="004602EF" w:rsidRDefault="001F3C7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International Society of Political Psychology</w:t>
      </w:r>
      <w:r w:rsidR="00152D46" w:rsidRPr="004602EF">
        <w:rPr>
          <w:rFonts w:ascii="Arial" w:eastAsia="Batang" w:hAnsi="Arial" w:cs="Arial"/>
          <w:sz w:val="22"/>
          <w:szCs w:val="22"/>
        </w:rPr>
        <w:t xml:space="preserve"> – Co-Chair of 2009 </w:t>
      </w:r>
      <w:r w:rsidRPr="004602EF">
        <w:rPr>
          <w:rFonts w:ascii="Arial" w:eastAsia="Batang" w:hAnsi="Arial" w:cs="Arial"/>
          <w:sz w:val="22"/>
          <w:szCs w:val="22"/>
        </w:rPr>
        <w:t>Best Dissertation Award Committee</w:t>
      </w:r>
    </w:p>
    <w:p w14:paraId="43453E09" w14:textId="77777777" w:rsidR="00A423DC" w:rsidRPr="004602EF" w:rsidRDefault="00B24D35" w:rsidP="006B3628">
      <w:pPr>
        <w:spacing w:after="120"/>
        <w:rPr>
          <w:rFonts w:ascii="Arial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Journal Reviewer:</w:t>
      </w:r>
      <w:r w:rsidR="008F5429" w:rsidRPr="004602EF">
        <w:rPr>
          <w:rFonts w:ascii="Arial" w:eastAsia="Batang" w:hAnsi="Arial" w:cs="Arial"/>
          <w:sz w:val="22"/>
          <w:szCs w:val="22"/>
        </w:rPr>
        <w:t xml:space="preserve"> 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>American Journal of Political Science; American Political Thought; American Politics Research; Educational Policy;  Harvard International Journal of Press/Politics</w:t>
      </w:r>
      <w:r w:rsidR="00324678" w:rsidRPr="004602EF">
        <w:rPr>
          <w:rFonts w:ascii="Arial" w:eastAsia="Batang" w:hAnsi="Arial" w:cs="Arial"/>
          <w:sz w:val="22"/>
          <w:szCs w:val="22"/>
        </w:rPr>
        <w:t xml:space="preserve">; </w:t>
      </w:r>
      <w:r w:rsidR="00847175" w:rsidRPr="004602EF">
        <w:rPr>
          <w:rFonts w:ascii="Arial" w:eastAsia="Batang" w:hAnsi="Arial" w:cs="Arial"/>
          <w:i/>
          <w:sz w:val="22"/>
          <w:szCs w:val="22"/>
        </w:rPr>
        <w:t xml:space="preserve">International Migration Review; </w:t>
      </w:r>
      <w:r w:rsidR="009D2253" w:rsidRPr="004602EF">
        <w:rPr>
          <w:rFonts w:ascii="Arial" w:hAnsi="Arial" w:cs="Arial"/>
          <w:i/>
          <w:sz w:val="22"/>
          <w:szCs w:val="22"/>
        </w:rPr>
        <w:t>Journal of Ethnic and Migration Studies</w:t>
      </w:r>
      <w:r w:rsidR="009D2253" w:rsidRPr="004602EF">
        <w:rPr>
          <w:rFonts w:ascii="Arial" w:hAnsi="Arial" w:cs="Arial"/>
          <w:sz w:val="22"/>
          <w:szCs w:val="22"/>
        </w:rPr>
        <w:t>;</w:t>
      </w:r>
      <w:r w:rsidR="009D2253" w:rsidRPr="004602EF">
        <w:rPr>
          <w:rFonts w:ascii="Arial" w:eastAsia="Batang" w:hAnsi="Arial" w:cs="Arial"/>
          <w:i/>
          <w:sz w:val="22"/>
          <w:szCs w:val="22"/>
        </w:rPr>
        <w:t xml:space="preserve"> </w:t>
      </w:r>
      <w:r w:rsidR="00847175" w:rsidRPr="004602EF">
        <w:rPr>
          <w:rFonts w:ascii="Arial" w:eastAsia="Batang" w:hAnsi="Arial" w:cs="Arial"/>
          <w:i/>
          <w:sz w:val="22"/>
          <w:szCs w:val="22"/>
        </w:rPr>
        <w:t xml:space="preserve">Journal of Nonprofit &amp; </w:t>
      </w:r>
      <w:r w:rsidR="00847175" w:rsidRPr="004602EF">
        <w:rPr>
          <w:rFonts w:ascii="Arial" w:eastAsia="Batang" w:hAnsi="Arial" w:cs="Arial"/>
          <w:i/>
          <w:sz w:val="22"/>
          <w:szCs w:val="22"/>
        </w:rPr>
        <w:lastRenderedPageBreak/>
        <w:t xml:space="preserve">Public Affairs; Journal of Politics; Journal of Political Science Education, 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 xml:space="preserve">Journal of Urban Affairs; </w:t>
      </w:r>
      <w:r w:rsidR="00D2704D" w:rsidRPr="004602EF">
        <w:rPr>
          <w:rFonts w:ascii="Arial" w:eastAsia="Batang" w:hAnsi="Arial" w:cs="Arial"/>
          <w:i/>
          <w:sz w:val="22"/>
          <w:szCs w:val="22"/>
        </w:rPr>
        <w:t xml:space="preserve">Middle West Review, </w:t>
      </w:r>
      <w:r w:rsidR="00847175" w:rsidRPr="004602EF">
        <w:rPr>
          <w:rFonts w:ascii="Arial" w:eastAsia="Batang" w:hAnsi="Arial" w:cs="Arial"/>
          <w:i/>
          <w:sz w:val="22"/>
          <w:szCs w:val="22"/>
        </w:rPr>
        <w:t xml:space="preserve">Politics &amp; Policy, </w:t>
      </w:r>
      <w:r w:rsidR="008F5429" w:rsidRPr="004602EF">
        <w:rPr>
          <w:rFonts w:ascii="Arial" w:eastAsia="Batang" w:hAnsi="Arial" w:cs="Arial"/>
          <w:i/>
          <w:sz w:val="22"/>
          <w:szCs w:val="22"/>
        </w:rPr>
        <w:t>Political Behavior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>;</w:t>
      </w:r>
      <w:r w:rsidR="008F5429" w:rsidRPr="004602EF">
        <w:rPr>
          <w:rFonts w:ascii="Arial" w:eastAsia="Batang" w:hAnsi="Arial" w:cs="Arial"/>
          <w:i/>
          <w:sz w:val="22"/>
          <w:szCs w:val="22"/>
        </w:rPr>
        <w:t xml:space="preserve"> Political Research Quarter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>ly;</w:t>
      </w:r>
      <w:r w:rsidR="008F5429" w:rsidRPr="004602EF">
        <w:rPr>
          <w:rFonts w:ascii="Arial" w:eastAsia="Batang" w:hAnsi="Arial" w:cs="Arial"/>
          <w:i/>
          <w:sz w:val="22"/>
          <w:szCs w:val="22"/>
        </w:rPr>
        <w:t xml:space="preserve"> 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 xml:space="preserve">Political Science Quarterly; </w:t>
      </w:r>
      <w:r w:rsidR="001F3C75" w:rsidRPr="004602EF">
        <w:rPr>
          <w:rFonts w:ascii="Arial" w:eastAsia="Batang" w:hAnsi="Arial" w:cs="Arial"/>
          <w:i/>
          <w:sz w:val="22"/>
          <w:szCs w:val="22"/>
        </w:rPr>
        <w:t>Politics &amp; Gender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>;</w:t>
      </w:r>
      <w:r w:rsidR="00BA5DC2" w:rsidRPr="004602EF">
        <w:rPr>
          <w:rFonts w:ascii="Arial" w:eastAsia="Batang" w:hAnsi="Arial" w:cs="Arial"/>
          <w:i/>
          <w:sz w:val="22"/>
          <w:szCs w:val="22"/>
        </w:rPr>
        <w:t xml:space="preserve"> 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 xml:space="preserve">Politics, Groups and Identities; Social Forces; </w:t>
      </w:r>
      <w:r w:rsidR="00BA5DC2" w:rsidRPr="004602EF">
        <w:rPr>
          <w:rFonts w:ascii="Arial" w:eastAsia="Batang" w:hAnsi="Arial" w:cs="Arial"/>
          <w:i/>
          <w:sz w:val="22"/>
          <w:szCs w:val="22"/>
        </w:rPr>
        <w:t>Social Science Quarterly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>;</w:t>
      </w:r>
      <w:r w:rsidR="001E2CB6" w:rsidRPr="004602EF">
        <w:rPr>
          <w:rFonts w:ascii="Arial" w:eastAsia="Batang" w:hAnsi="Arial" w:cs="Arial"/>
          <w:i/>
          <w:sz w:val="22"/>
          <w:szCs w:val="22"/>
        </w:rPr>
        <w:t xml:space="preserve"> 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 xml:space="preserve">Social Science Research; </w:t>
      </w:r>
      <w:r w:rsidR="001E2CB6" w:rsidRPr="004602EF">
        <w:rPr>
          <w:rFonts w:ascii="Arial" w:eastAsia="Batang" w:hAnsi="Arial" w:cs="Arial"/>
          <w:i/>
          <w:sz w:val="22"/>
          <w:szCs w:val="22"/>
        </w:rPr>
        <w:t>The Sociological Quarterly</w:t>
      </w:r>
      <w:r w:rsidR="00324678" w:rsidRPr="004602EF">
        <w:rPr>
          <w:rFonts w:ascii="Arial" w:eastAsia="Batang" w:hAnsi="Arial" w:cs="Arial"/>
          <w:i/>
          <w:sz w:val="22"/>
          <w:szCs w:val="22"/>
        </w:rPr>
        <w:t>; Urban Affairs Review</w:t>
      </w:r>
    </w:p>
    <w:p w14:paraId="3BA4A7B7" w14:textId="77777777" w:rsidR="008F5429" w:rsidRPr="004602EF" w:rsidRDefault="00B24D35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Book Review</w:t>
      </w:r>
      <w:r w:rsidR="00244C56" w:rsidRPr="004602EF">
        <w:rPr>
          <w:rFonts w:ascii="Arial" w:eastAsia="Batang" w:hAnsi="Arial" w:cs="Arial"/>
          <w:sz w:val="22"/>
          <w:szCs w:val="22"/>
        </w:rPr>
        <w:t>er</w:t>
      </w:r>
      <w:r w:rsidRPr="004602EF">
        <w:rPr>
          <w:rFonts w:ascii="Arial" w:eastAsia="Batang" w:hAnsi="Arial" w:cs="Arial"/>
          <w:sz w:val="22"/>
          <w:szCs w:val="22"/>
        </w:rPr>
        <w:t xml:space="preserve">: </w:t>
      </w:r>
      <w:r w:rsidR="004D455E" w:rsidRPr="004602EF">
        <w:rPr>
          <w:rFonts w:ascii="Arial" w:eastAsia="Batang" w:hAnsi="Arial" w:cs="Arial"/>
          <w:sz w:val="22"/>
          <w:szCs w:val="22"/>
        </w:rPr>
        <w:t xml:space="preserve">State University of New York Press, </w:t>
      </w:r>
      <w:r w:rsidR="009D2253" w:rsidRPr="004602EF">
        <w:rPr>
          <w:rFonts w:ascii="Arial" w:eastAsia="Batang" w:hAnsi="Arial" w:cs="Arial"/>
          <w:sz w:val="22"/>
          <w:szCs w:val="22"/>
        </w:rPr>
        <w:t xml:space="preserve">University of Michigan Press, </w:t>
      </w:r>
      <w:r w:rsidR="00454DA5" w:rsidRPr="004602EF">
        <w:rPr>
          <w:rFonts w:ascii="Arial" w:eastAsia="Batang" w:hAnsi="Arial" w:cs="Arial"/>
          <w:sz w:val="22"/>
          <w:szCs w:val="22"/>
        </w:rPr>
        <w:t xml:space="preserve">Temple University Press, </w:t>
      </w:r>
      <w:r w:rsidR="008F5429" w:rsidRPr="004602EF">
        <w:rPr>
          <w:rFonts w:ascii="Arial" w:eastAsia="Batang" w:hAnsi="Arial" w:cs="Arial"/>
          <w:sz w:val="22"/>
          <w:szCs w:val="22"/>
        </w:rPr>
        <w:t>Thomson-Wadsworth Publishing, Rowman and Littlefield</w:t>
      </w:r>
      <w:r w:rsidR="0082038D" w:rsidRPr="004602EF">
        <w:rPr>
          <w:rFonts w:ascii="Arial" w:eastAsia="Batang" w:hAnsi="Arial" w:cs="Arial"/>
          <w:sz w:val="22"/>
          <w:szCs w:val="22"/>
        </w:rPr>
        <w:t>, Oxford University Press</w:t>
      </w:r>
    </w:p>
    <w:p w14:paraId="36C2FE6F" w14:textId="6914D7A6" w:rsidR="00093054" w:rsidRPr="004602EF" w:rsidRDefault="0009305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Panel Discussant</w:t>
      </w:r>
      <w:r w:rsidR="00324678" w:rsidRPr="004602EF">
        <w:rPr>
          <w:rFonts w:ascii="Arial" w:eastAsia="Batang" w:hAnsi="Arial" w:cs="Arial"/>
          <w:sz w:val="22"/>
          <w:szCs w:val="22"/>
        </w:rPr>
        <w:t xml:space="preserve">: </w:t>
      </w:r>
      <w:r w:rsidR="009D2253" w:rsidRPr="004602EF">
        <w:rPr>
          <w:rFonts w:ascii="Arial" w:eastAsia="Batang" w:hAnsi="Arial" w:cs="Arial"/>
          <w:sz w:val="22"/>
          <w:szCs w:val="22"/>
        </w:rPr>
        <w:t xml:space="preserve">American Political Science Association </w:t>
      </w:r>
      <w:r w:rsidR="00D70BF5" w:rsidRPr="004602EF">
        <w:rPr>
          <w:rFonts w:ascii="Arial" w:eastAsia="Batang" w:hAnsi="Arial" w:cs="Arial"/>
          <w:sz w:val="22"/>
          <w:szCs w:val="22"/>
        </w:rPr>
        <w:t>m</w:t>
      </w:r>
      <w:r w:rsidR="009D2253" w:rsidRPr="004602EF">
        <w:rPr>
          <w:rFonts w:ascii="Arial" w:eastAsia="Batang" w:hAnsi="Arial" w:cs="Arial"/>
          <w:sz w:val="22"/>
          <w:szCs w:val="22"/>
        </w:rPr>
        <w:t xml:space="preserve">eetings (2016); </w:t>
      </w:r>
      <w:r w:rsidRPr="004602EF">
        <w:rPr>
          <w:rFonts w:ascii="Arial" w:eastAsia="Batang" w:hAnsi="Arial" w:cs="Arial"/>
          <w:sz w:val="22"/>
          <w:szCs w:val="22"/>
        </w:rPr>
        <w:t xml:space="preserve">Midwest Political Science </w:t>
      </w:r>
      <w:r w:rsidR="009D2253" w:rsidRPr="004602EF">
        <w:rPr>
          <w:rFonts w:ascii="Arial" w:eastAsia="Batang" w:hAnsi="Arial" w:cs="Arial"/>
          <w:sz w:val="22"/>
          <w:szCs w:val="22"/>
        </w:rPr>
        <w:t xml:space="preserve">Association </w:t>
      </w:r>
      <w:r w:rsidR="00D70BF5" w:rsidRPr="004602EF">
        <w:rPr>
          <w:rFonts w:ascii="Arial" w:eastAsia="Batang" w:hAnsi="Arial" w:cs="Arial"/>
          <w:sz w:val="22"/>
          <w:szCs w:val="22"/>
        </w:rPr>
        <w:t>m</w:t>
      </w:r>
      <w:r w:rsidRPr="004602EF">
        <w:rPr>
          <w:rFonts w:ascii="Arial" w:eastAsia="Batang" w:hAnsi="Arial" w:cs="Arial"/>
          <w:sz w:val="22"/>
          <w:szCs w:val="22"/>
        </w:rPr>
        <w:t>eetings (</w:t>
      </w:r>
      <w:r w:rsidR="00454DA5" w:rsidRPr="004602EF">
        <w:rPr>
          <w:rFonts w:ascii="Arial" w:eastAsia="Batang" w:hAnsi="Arial" w:cs="Arial"/>
          <w:sz w:val="22"/>
          <w:szCs w:val="22"/>
        </w:rPr>
        <w:t xml:space="preserve">2014, </w:t>
      </w:r>
      <w:r w:rsidR="000165D8" w:rsidRPr="004602EF">
        <w:rPr>
          <w:rFonts w:ascii="Arial" w:eastAsia="Batang" w:hAnsi="Arial" w:cs="Arial"/>
          <w:sz w:val="22"/>
          <w:szCs w:val="22"/>
        </w:rPr>
        <w:t xml:space="preserve">2013, </w:t>
      </w:r>
      <w:r w:rsidRPr="004602EF">
        <w:rPr>
          <w:rFonts w:ascii="Arial" w:eastAsia="Batang" w:hAnsi="Arial" w:cs="Arial"/>
          <w:sz w:val="22"/>
          <w:szCs w:val="22"/>
        </w:rPr>
        <w:t>2010</w:t>
      </w:r>
      <w:r w:rsidR="00062131" w:rsidRPr="004602EF">
        <w:rPr>
          <w:rFonts w:ascii="Arial" w:eastAsia="Batang" w:hAnsi="Arial" w:cs="Arial"/>
          <w:sz w:val="22"/>
          <w:szCs w:val="22"/>
        </w:rPr>
        <w:t>, 2011</w:t>
      </w:r>
      <w:r w:rsidRPr="004602EF">
        <w:rPr>
          <w:rFonts w:ascii="Arial" w:eastAsia="Batang" w:hAnsi="Arial" w:cs="Arial"/>
          <w:sz w:val="22"/>
          <w:szCs w:val="22"/>
        </w:rPr>
        <w:t xml:space="preserve">); Southern Political Science Association </w:t>
      </w:r>
      <w:r w:rsidR="00D70BF5" w:rsidRPr="004602EF">
        <w:rPr>
          <w:rFonts w:ascii="Arial" w:eastAsia="Batang" w:hAnsi="Arial" w:cs="Arial"/>
          <w:sz w:val="22"/>
          <w:szCs w:val="22"/>
        </w:rPr>
        <w:t>m</w:t>
      </w:r>
      <w:r w:rsidRPr="004602EF">
        <w:rPr>
          <w:rFonts w:ascii="Arial" w:eastAsia="Batang" w:hAnsi="Arial" w:cs="Arial"/>
          <w:sz w:val="22"/>
          <w:szCs w:val="22"/>
        </w:rPr>
        <w:t>eetings (2009, 2007)</w:t>
      </w:r>
    </w:p>
    <w:p w14:paraId="71A7B1D3" w14:textId="372E0461" w:rsidR="00093054" w:rsidRPr="004602EF" w:rsidRDefault="00093054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Panel Chair: Midwest Political Science Association </w:t>
      </w:r>
      <w:r w:rsidR="00D70BF5" w:rsidRPr="004602EF">
        <w:rPr>
          <w:rFonts w:ascii="Arial" w:eastAsia="Batang" w:hAnsi="Arial" w:cs="Arial"/>
          <w:sz w:val="22"/>
          <w:szCs w:val="22"/>
        </w:rPr>
        <w:t>m</w:t>
      </w:r>
      <w:r w:rsidRPr="004602EF">
        <w:rPr>
          <w:rFonts w:ascii="Arial" w:eastAsia="Batang" w:hAnsi="Arial" w:cs="Arial"/>
          <w:sz w:val="22"/>
          <w:szCs w:val="22"/>
        </w:rPr>
        <w:t>eetings (</w:t>
      </w:r>
      <w:r w:rsidR="004A527D" w:rsidRPr="004602EF">
        <w:rPr>
          <w:rFonts w:ascii="Arial" w:eastAsia="Batang" w:hAnsi="Arial" w:cs="Arial"/>
          <w:sz w:val="22"/>
          <w:szCs w:val="22"/>
        </w:rPr>
        <w:t xml:space="preserve">2015, </w:t>
      </w:r>
      <w:r w:rsidR="005B1296" w:rsidRPr="004602EF">
        <w:rPr>
          <w:rFonts w:ascii="Arial" w:eastAsia="Batang" w:hAnsi="Arial" w:cs="Arial"/>
          <w:sz w:val="22"/>
          <w:szCs w:val="22"/>
        </w:rPr>
        <w:t xml:space="preserve">2014, </w:t>
      </w:r>
      <w:r w:rsidR="00311A1A" w:rsidRPr="004602EF">
        <w:rPr>
          <w:rFonts w:ascii="Arial" w:eastAsia="Batang" w:hAnsi="Arial" w:cs="Arial"/>
          <w:sz w:val="22"/>
          <w:szCs w:val="22"/>
        </w:rPr>
        <w:t xml:space="preserve">2012, 2011, </w:t>
      </w:r>
      <w:r w:rsidRPr="004602EF">
        <w:rPr>
          <w:rFonts w:ascii="Arial" w:eastAsia="Batang" w:hAnsi="Arial" w:cs="Arial"/>
          <w:sz w:val="22"/>
          <w:szCs w:val="22"/>
        </w:rPr>
        <w:t>2009); Southern Political Science Association Meetings (</w:t>
      </w:r>
      <w:r w:rsidR="00311A1A" w:rsidRPr="004602EF">
        <w:rPr>
          <w:rFonts w:ascii="Arial" w:eastAsia="Batang" w:hAnsi="Arial" w:cs="Arial"/>
          <w:sz w:val="22"/>
          <w:szCs w:val="22"/>
        </w:rPr>
        <w:t xml:space="preserve">2012, </w:t>
      </w:r>
      <w:r w:rsidRPr="004602EF">
        <w:rPr>
          <w:rFonts w:ascii="Arial" w:eastAsia="Batang" w:hAnsi="Arial" w:cs="Arial"/>
          <w:sz w:val="22"/>
          <w:szCs w:val="22"/>
        </w:rPr>
        <w:t>2008, 2007)</w:t>
      </w:r>
    </w:p>
    <w:p w14:paraId="495DF31F" w14:textId="6BEACC1A" w:rsidR="00093054" w:rsidRPr="004602EF" w:rsidRDefault="00093054" w:rsidP="006B3628">
      <w:pPr>
        <w:autoSpaceDE w:val="0"/>
        <w:autoSpaceDN w:val="0"/>
        <w:adjustRightInd w:val="0"/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Roundtable</w:t>
      </w:r>
      <w:r w:rsidR="00324678" w:rsidRPr="004602EF">
        <w:rPr>
          <w:rFonts w:ascii="Arial" w:eastAsia="Batang" w:hAnsi="Arial" w:cs="Arial"/>
          <w:sz w:val="22"/>
          <w:szCs w:val="22"/>
        </w:rPr>
        <w:t xml:space="preserve">: </w:t>
      </w:r>
      <w:r w:rsidR="00D70BF5" w:rsidRPr="004602EF">
        <w:rPr>
          <w:rFonts w:ascii="Arial" w:eastAsia="Batang" w:hAnsi="Arial" w:cs="Arial"/>
          <w:sz w:val="22"/>
          <w:szCs w:val="22"/>
        </w:rPr>
        <w:t xml:space="preserve">Southern Political Science Association meetings, 2019; </w:t>
      </w:r>
      <w:r w:rsidRPr="004602EF">
        <w:rPr>
          <w:rFonts w:ascii="Arial" w:eastAsia="Batang" w:hAnsi="Arial" w:cs="Arial"/>
          <w:sz w:val="22"/>
          <w:szCs w:val="22"/>
        </w:rPr>
        <w:t xml:space="preserve">New England Political Science Association </w:t>
      </w:r>
      <w:r w:rsidR="00D70BF5" w:rsidRPr="004602EF">
        <w:rPr>
          <w:rFonts w:ascii="Arial" w:eastAsia="Batang" w:hAnsi="Arial" w:cs="Arial"/>
          <w:sz w:val="22"/>
          <w:szCs w:val="22"/>
        </w:rPr>
        <w:t>me</w:t>
      </w:r>
      <w:r w:rsidRPr="004602EF">
        <w:rPr>
          <w:rFonts w:ascii="Arial" w:eastAsia="Batang" w:hAnsi="Arial" w:cs="Arial"/>
          <w:sz w:val="22"/>
          <w:szCs w:val="22"/>
        </w:rPr>
        <w:t>etings, 2008</w:t>
      </w:r>
    </w:p>
    <w:p w14:paraId="6ADE1B55" w14:textId="77777777" w:rsidR="006B3628" w:rsidRPr="004602EF" w:rsidRDefault="006B3628" w:rsidP="006B3628">
      <w:pPr>
        <w:rPr>
          <w:rFonts w:ascii="Arial" w:eastAsia="Batang" w:hAnsi="Arial" w:cs="Arial"/>
          <w:b/>
          <w:sz w:val="22"/>
          <w:szCs w:val="22"/>
        </w:rPr>
      </w:pPr>
    </w:p>
    <w:p w14:paraId="41D81797" w14:textId="5E33234D" w:rsidR="006B3628" w:rsidRPr="004602EF" w:rsidRDefault="007841A5" w:rsidP="006B3628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COMMUNITY SERVICE</w:t>
      </w:r>
      <w:r w:rsidRPr="004602EF">
        <w:rPr>
          <w:rFonts w:ascii="Arial" w:eastAsia="Batang" w:hAnsi="Arial" w:cs="Arial"/>
          <w:sz w:val="22"/>
          <w:szCs w:val="22"/>
        </w:rPr>
        <w:tab/>
      </w:r>
    </w:p>
    <w:p w14:paraId="0EB1528D" w14:textId="18B1F2EC" w:rsidR="00D2704D" w:rsidRPr="004602EF" w:rsidRDefault="00D2704D" w:rsidP="0008312F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Co-Director for New Orleans Region of Scholars Strategy Network, 2015</w:t>
      </w:r>
      <w:r w:rsidR="007841A5" w:rsidRPr="004602EF">
        <w:rPr>
          <w:rFonts w:ascii="Arial" w:eastAsia="Batang" w:hAnsi="Arial" w:cs="Arial"/>
          <w:sz w:val="22"/>
          <w:szCs w:val="22"/>
        </w:rPr>
        <w:t>-</w:t>
      </w:r>
      <w:r w:rsidR="007B2347" w:rsidRPr="004602EF">
        <w:rPr>
          <w:rFonts w:ascii="Arial" w:eastAsia="Batang" w:hAnsi="Arial" w:cs="Arial"/>
          <w:sz w:val="22"/>
          <w:szCs w:val="22"/>
        </w:rPr>
        <w:t>2019</w:t>
      </w:r>
    </w:p>
    <w:p w14:paraId="0A599AC2" w14:textId="3F1B3237" w:rsidR="0008312F" w:rsidRPr="004602EF" w:rsidRDefault="0008312F" w:rsidP="0008312F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Community Support Member, Plan B Nola, 2018-2019</w:t>
      </w:r>
    </w:p>
    <w:p w14:paraId="68F2660B" w14:textId="77777777" w:rsidR="00245A51" w:rsidRPr="004602EF" w:rsidRDefault="00245A51" w:rsidP="00245A51">
      <w:pPr>
        <w:pStyle w:val="Heading3"/>
        <w:rPr>
          <w:rFonts w:ascii="Arial" w:eastAsia="Batang" w:hAnsi="Arial" w:cs="Arial"/>
          <w:b/>
          <w:i w:val="0"/>
          <w:sz w:val="22"/>
          <w:szCs w:val="22"/>
        </w:rPr>
      </w:pPr>
    </w:p>
    <w:p w14:paraId="20F78816" w14:textId="77777777" w:rsidR="006B3628" w:rsidRPr="004602EF" w:rsidRDefault="007841A5" w:rsidP="006B3628">
      <w:pPr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b/>
          <w:sz w:val="22"/>
          <w:szCs w:val="22"/>
        </w:rPr>
        <w:t>ACADEMIC</w:t>
      </w:r>
      <w:r w:rsidR="006B3628" w:rsidRPr="004602EF">
        <w:rPr>
          <w:rFonts w:ascii="Arial" w:eastAsia="Batang" w:hAnsi="Arial" w:cs="Arial"/>
          <w:b/>
          <w:sz w:val="22"/>
          <w:szCs w:val="22"/>
        </w:rPr>
        <w:t xml:space="preserve"> </w:t>
      </w:r>
      <w:r w:rsidRPr="004602EF">
        <w:rPr>
          <w:rFonts w:ascii="Arial" w:eastAsia="Batang" w:hAnsi="Arial" w:cs="Arial"/>
          <w:b/>
          <w:sz w:val="22"/>
          <w:szCs w:val="22"/>
        </w:rPr>
        <w:t>DEVL</w:t>
      </w:r>
      <w:r w:rsidR="002349F1" w:rsidRPr="004602EF">
        <w:rPr>
          <w:rFonts w:ascii="Arial" w:eastAsia="Batang" w:hAnsi="Arial" w:cs="Arial"/>
          <w:b/>
          <w:sz w:val="22"/>
          <w:szCs w:val="22"/>
        </w:rPr>
        <w:t>OPMENT</w:t>
      </w:r>
      <w:r w:rsidRPr="004602EF">
        <w:rPr>
          <w:rFonts w:ascii="Arial" w:eastAsia="Batang" w:hAnsi="Arial" w:cs="Arial"/>
          <w:b/>
          <w:sz w:val="22"/>
          <w:szCs w:val="22"/>
        </w:rPr>
        <w:t xml:space="preserve"> ACTIVITIES</w:t>
      </w:r>
      <w:r w:rsidRPr="004602EF">
        <w:rPr>
          <w:rFonts w:ascii="Arial" w:eastAsia="Batang" w:hAnsi="Arial" w:cs="Arial"/>
          <w:sz w:val="22"/>
          <w:szCs w:val="22"/>
        </w:rPr>
        <w:tab/>
      </w:r>
    </w:p>
    <w:p w14:paraId="0EA8725B" w14:textId="02C37F4E" w:rsidR="005A44D1" w:rsidRPr="004602EF" w:rsidRDefault="005A44D1" w:rsidP="006B3628">
      <w:pPr>
        <w:spacing w:after="120"/>
        <w:rPr>
          <w:rFonts w:ascii="Arial" w:eastAsia="Batang" w:hAnsi="Arial" w:cs="Arial"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>APSA’s #MeTooPoliSci Short Course on sexual harassment, August 2018</w:t>
      </w:r>
    </w:p>
    <w:p w14:paraId="6F37CEC5" w14:textId="77777777" w:rsidR="00E4198D" w:rsidRPr="004602EF" w:rsidRDefault="003003A2" w:rsidP="006B3628">
      <w:pPr>
        <w:spacing w:after="120"/>
        <w:rPr>
          <w:rFonts w:ascii="Arial" w:eastAsia="Batang" w:hAnsi="Arial" w:cs="Arial"/>
          <w:bCs/>
          <w:iCs/>
          <w:sz w:val="22"/>
          <w:szCs w:val="22"/>
        </w:rPr>
      </w:pPr>
      <w:r w:rsidRPr="004602EF">
        <w:rPr>
          <w:rFonts w:ascii="Arial" w:eastAsia="Batang" w:hAnsi="Arial" w:cs="Arial"/>
          <w:bCs/>
          <w:iCs/>
          <w:sz w:val="22"/>
          <w:szCs w:val="22"/>
        </w:rPr>
        <w:t>Tulane’s “</w:t>
      </w:r>
      <w:proofErr w:type="spellStart"/>
      <w:r w:rsidRPr="004602EF">
        <w:rPr>
          <w:rFonts w:ascii="Arial" w:eastAsia="Batang" w:hAnsi="Arial" w:cs="Arial"/>
          <w:bCs/>
          <w:iCs/>
          <w:sz w:val="22"/>
          <w:szCs w:val="22"/>
        </w:rPr>
        <w:t>OneWave</w:t>
      </w:r>
      <w:proofErr w:type="spellEnd"/>
      <w:r w:rsidRPr="004602EF">
        <w:rPr>
          <w:rFonts w:ascii="Arial" w:eastAsia="Batang" w:hAnsi="Arial" w:cs="Arial"/>
          <w:bCs/>
          <w:iCs/>
          <w:sz w:val="22"/>
          <w:szCs w:val="22"/>
        </w:rPr>
        <w:t>” Training in preventing sexual assault on campuses, 2016</w:t>
      </w:r>
    </w:p>
    <w:p w14:paraId="4B0440DE" w14:textId="77777777" w:rsidR="00E4198D" w:rsidRPr="004602EF" w:rsidRDefault="00D12B30" w:rsidP="006B3628">
      <w:pPr>
        <w:spacing w:after="120"/>
        <w:rPr>
          <w:rFonts w:ascii="Arial" w:eastAsia="Batang" w:hAnsi="Arial" w:cs="Arial"/>
          <w:bCs/>
          <w:iCs/>
          <w:sz w:val="22"/>
          <w:szCs w:val="22"/>
        </w:rPr>
      </w:pPr>
      <w:r w:rsidRPr="004602EF">
        <w:rPr>
          <w:rFonts w:ascii="Arial" w:eastAsia="Batang" w:hAnsi="Arial" w:cs="Arial"/>
          <w:bCs/>
          <w:iCs/>
          <w:sz w:val="22"/>
          <w:szCs w:val="22"/>
        </w:rPr>
        <w:t>Structural Equation Modeling, Data Analysis Training Institute of Connecticut, University of Connecticut, June 2010</w:t>
      </w:r>
    </w:p>
    <w:p w14:paraId="7D3974AA" w14:textId="77777777" w:rsidR="00E4198D" w:rsidRPr="004602EF" w:rsidRDefault="008C346F" w:rsidP="006B3628">
      <w:pPr>
        <w:spacing w:after="120"/>
        <w:rPr>
          <w:rFonts w:ascii="Arial" w:eastAsia="Batang" w:hAnsi="Arial" w:cs="Arial"/>
          <w:bCs/>
          <w:iCs/>
          <w:sz w:val="22"/>
          <w:szCs w:val="22"/>
        </w:rPr>
      </w:pPr>
      <w:r w:rsidRPr="004602EF">
        <w:rPr>
          <w:rFonts w:ascii="Arial" w:eastAsia="Batang" w:hAnsi="Arial" w:cs="Arial"/>
          <w:bCs/>
          <w:iCs/>
          <w:sz w:val="22"/>
          <w:szCs w:val="22"/>
        </w:rPr>
        <w:t xml:space="preserve">Center for Public Service Seminar in Service Learning, </w:t>
      </w:r>
      <w:r w:rsidR="001B24FC" w:rsidRPr="004602EF">
        <w:rPr>
          <w:rFonts w:ascii="Arial" w:eastAsia="Batang" w:hAnsi="Arial" w:cs="Arial"/>
          <w:bCs/>
          <w:iCs/>
          <w:sz w:val="22"/>
          <w:szCs w:val="22"/>
        </w:rPr>
        <w:t xml:space="preserve">Tulane University, </w:t>
      </w:r>
      <w:r w:rsidRPr="004602EF">
        <w:rPr>
          <w:rFonts w:ascii="Arial" w:eastAsia="Batang" w:hAnsi="Arial" w:cs="Arial"/>
          <w:bCs/>
          <w:iCs/>
          <w:sz w:val="22"/>
          <w:szCs w:val="22"/>
        </w:rPr>
        <w:t>Spring 2010</w:t>
      </w:r>
    </w:p>
    <w:p w14:paraId="203D8CCE" w14:textId="77777777" w:rsidR="00E4198D" w:rsidRPr="004602EF" w:rsidRDefault="00A806CD" w:rsidP="006B3628">
      <w:pPr>
        <w:spacing w:after="120"/>
        <w:rPr>
          <w:rFonts w:ascii="Arial" w:eastAsia="Batang" w:hAnsi="Arial" w:cs="Arial"/>
          <w:bCs/>
          <w:iCs/>
          <w:sz w:val="22"/>
          <w:szCs w:val="22"/>
        </w:rPr>
      </w:pPr>
      <w:r w:rsidRPr="004602EF">
        <w:rPr>
          <w:rFonts w:ascii="Arial" w:eastAsia="Batang" w:hAnsi="Arial" w:cs="Arial"/>
          <w:bCs/>
          <w:iCs/>
          <w:sz w:val="22"/>
          <w:szCs w:val="22"/>
        </w:rPr>
        <w:t>Introduction to Multilevel Analysis and Methods: Hierarchic</w:t>
      </w:r>
      <w:r w:rsidR="00091BED" w:rsidRPr="004602EF">
        <w:rPr>
          <w:rFonts w:ascii="Arial" w:eastAsia="Batang" w:hAnsi="Arial" w:cs="Arial"/>
          <w:bCs/>
          <w:iCs/>
          <w:sz w:val="22"/>
          <w:szCs w:val="22"/>
        </w:rPr>
        <w:t>al Linear Models, Department</w:t>
      </w:r>
      <w:r w:rsidR="00DA79EB" w:rsidRPr="004602EF">
        <w:rPr>
          <w:rFonts w:ascii="Arial" w:eastAsia="Batang" w:hAnsi="Arial" w:cs="Arial"/>
          <w:bCs/>
          <w:iCs/>
          <w:sz w:val="22"/>
          <w:szCs w:val="22"/>
        </w:rPr>
        <w:t xml:space="preserve"> of </w:t>
      </w:r>
      <w:r w:rsidRPr="004602EF">
        <w:rPr>
          <w:rFonts w:ascii="Arial" w:eastAsia="Batang" w:hAnsi="Arial" w:cs="Arial"/>
          <w:bCs/>
          <w:iCs/>
          <w:sz w:val="22"/>
          <w:szCs w:val="22"/>
        </w:rPr>
        <w:t xml:space="preserve">Measurement, Statistics and Evaluation, University of Maryland, </w:t>
      </w:r>
      <w:r w:rsidR="00152D46" w:rsidRPr="004602EF">
        <w:rPr>
          <w:rFonts w:ascii="Arial" w:eastAsia="Batang" w:hAnsi="Arial" w:cs="Arial"/>
          <w:bCs/>
          <w:iCs/>
          <w:sz w:val="22"/>
          <w:szCs w:val="22"/>
        </w:rPr>
        <w:t xml:space="preserve">January </w:t>
      </w:r>
      <w:r w:rsidRPr="004602EF">
        <w:rPr>
          <w:rFonts w:ascii="Arial" w:eastAsia="Batang" w:hAnsi="Arial" w:cs="Arial"/>
          <w:bCs/>
          <w:iCs/>
          <w:sz w:val="22"/>
          <w:szCs w:val="22"/>
        </w:rPr>
        <w:t>2003</w:t>
      </w:r>
    </w:p>
    <w:p w14:paraId="744F75CD" w14:textId="77777777" w:rsidR="001533ED" w:rsidRPr="004602EF" w:rsidRDefault="00A806CD" w:rsidP="006B3628">
      <w:pPr>
        <w:spacing w:after="120"/>
        <w:rPr>
          <w:rFonts w:ascii="Arial" w:eastAsia="Batang" w:hAnsi="Arial" w:cs="Arial"/>
          <w:bCs/>
          <w:iCs/>
          <w:sz w:val="22"/>
          <w:szCs w:val="22"/>
        </w:rPr>
      </w:pPr>
      <w:r w:rsidRPr="004602EF">
        <w:rPr>
          <w:rFonts w:ascii="Arial" w:eastAsia="Batang" w:hAnsi="Arial" w:cs="Arial"/>
          <w:sz w:val="22"/>
          <w:szCs w:val="22"/>
        </w:rPr>
        <w:t xml:space="preserve">The International Society of Political Psychology-Ohio State </w:t>
      </w:r>
      <w:r w:rsidR="00D12B30" w:rsidRPr="004602EF">
        <w:rPr>
          <w:rFonts w:ascii="Arial" w:eastAsia="Batang" w:hAnsi="Arial" w:cs="Arial"/>
          <w:sz w:val="22"/>
          <w:szCs w:val="22"/>
        </w:rPr>
        <w:t>U</w:t>
      </w:r>
      <w:r w:rsidRPr="004602EF">
        <w:rPr>
          <w:rFonts w:ascii="Arial" w:eastAsia="Batang" w:hAnsi="Arial" w:cs="Arial"/>
          <w:sz w:val="22"/>
          <w:szCs w:val="22"/>
        </w:rPr>
        <w:t xml:space="preserve">niversity Summer Institute in Political Psychology, </w:t>
      </w:r>
      <w:r w:rsidR="00152D46" w:rsidRPr="004602EF">
        <w:rPr>
          <w:rFonts w:ascii="Arial" w:eastAsia="Batang" w:hAnsi="Arial" w:cs="Arial"/>
          <w:sz w:val="22"/>
          <w:szCs w:val="22"/>
        </w:rPr>
        <w:t xml:space="preserve">July </w:t>
      </w:r>
      <w:r w:rsidRPr="004602EF">
        <w:rPr>
          <w:rFonts w:ascii="Arial" w:eastAsia="Batang" w:hAnsi="Arial" w:cs="Arial"/>
          <w:sz w:val="22"/>
          <w:szCs w:val="22"/>
        </w:rPr>
        <w:t>2002</w:t>
      </w:r>
      <w:r w:rsidR="001C6DAD" w:rsidRPr="004602EF">
        <w:rPr>
          <w:rFonts w:ascii="Arial" w:eastAsia="Batang" w:hAnsi="Arial" w:cs="Arial"/>
          <w:sz w:val="22"/>
          <w:szCs w:val="22"/>
        </w:rPr>
        <w:t xml:space="preserve">  </w:t>
      </w:r>
    </w:p>
    <w:sectPr w:rsidR="001533ED" w:rsidRPr="004602EF" w:rsidSect="00E46A62">
      <w:headerReference w:type="default" r:id="rId21"/>
      <w:footerReference w:type="even" r:id="rId22"/>
      <w:footerReference w:type="default" r:id="rId23"/>
      <w:pgSz w:w="12240" w:h="15840"/>
      <w:pgMar w:top="1440" w:right="1440" w:bottom="1440" w:left="1440" w:header="720" w:footer="720" w:gutter="0"/>
      <w:pgNumType w:fmt="numberInDash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CC357" w14:textId="77777777" w:rsidR="007B44A3" w:rsidRDefault="007B44A3">
      <w:r>
        <w:separator/>
      </w:r>
    </w:p>
  </w:endnote>
  <w:endnote w:type="continuationSeparator" w:id="0">
    <w:p w14:paraId="23C2EC28" w14:textId="77777777" w:rsidR="007B44A3" w:rsidRDefault="007B4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ova"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6F457" w14:textId="77777777" w:rsidR="00756DC0" w:rsidRDefault="00756DC0" w:rsidP="00B15B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85898AD" w14:textId="77777777" w:rsidR="00756DC0" w:rsidRDefault="00756DC0" w:rsidP="00B15B7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122F" w14:textId="77777777" w:rsidR="00756DC0" w:rsidRDefault="00756DC0" w:rsidP="00B15B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29015" w14:textId="77777777" w:rsidR="007B44A3" w:rsidRDefault="007B44A3">
      <w:r>
        <w:separator/>
      </w:r>
    </w:p>
  </w:footnote>
  <w:footnote w:type="continuationSeparator" w:id="0">
    <w:p w14:paraId="44775B05" w14:textId="77777777" w:rsidR="007B44A3" w:rsidRDefault="007B44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85503" w14:textId="77777777" w:rsidR="00756DC0" w:rsidRPr="00622BA4" w:rsidRDefault="00756DC0" w:rsidP="00B15B7A">
    <w:pPr>
      <w:pStyle w:val="Header"/>
      <w:jc w:val="right"/>
      <w:rPr>
        <w:rFonts w:ascii="Arial Nova" w:hAnsi="Arial Nova" w:cs="Tahoma"/>
      </w:rPr>
    </w:pPr>
    <w:r w:rsidRPr="00622BA4">
      <w:rPr>
        <w:rFonts w:ascii="Arial Nova" w:hAnsi="Arial Nova" w:cs="Tahoma"/>
      </w:rPr>
      <w:t>J. Celeste Lay</w:t>
    </w:r>
  </w:p>
  <w:p w14:paraId="2A825A10" w14:textId="77777777" w:rsidR="00756DC0" w:rsidRPr="00622BA4" w:rsidRDefault="00756DC0" w:rsidP="00B15B7A">
    <w:pPr>
      <w:pStyle w:val="Header"/>
      <w:jc w:val="right"/>
      <w:rPr>
        <w:rFonts w:ascii="Arial Nova" w:hAnsi="Arial Nova" w:cs="Tahoma"/>
      </w:rPr>
    </w:pPr>
    <w:r w:rsidRPr="00622BA4">
      <w:rPr>
        <w:rStyle w:val="PageNumber"/>
        <w:rFonts w:ascii="Arial Nova" w:hAnsi="Arial Nova" w:cs="Tahoma"/>
      </w:rPr>
      <w:fldChar w:fldCharType="begin"/>
    </w:r>
    <w:r w:rsidRPr="00622BA4">
      <w:rPr>
        <w:rStyle w:val="PageNumber"/>
        <w:rFonts w:ascii="Arial Nova" w:hAnsi="Arial Nova" w:cs="Tahoma"/>
      </w:rPr>
      <w:instrText xml:space="preserve"> PAGE </w:instrText>
    </w:r>
    <w:r w:rsidRPr="00622BA4">
      <w:rPr>
        <w:rStyle w:val="PageNumber"/>
        <w:rFonts w:ascii="Arial Nova" w:hAnsi="Arial Nova" w:cs="Tahoma"/>
      </w:rPr>
      <w:fldChar w:fldCharType="separate"/>
    </w:r>
    <w:r w:rsidR="00F87355" w:rsidRPr="00622BA4">
      <w:rPr>
        <w:rStyle w:val="PageNumber"/>
        <w:rFonts w:ascii="Arial Nova" w:hAnsi="Arial Nova" w:cs="Tahoma"/>
        <w:noProof/>
      </w:rPr>
      <w:t>- 4 -</w:t>
    </w:r>
    <w:r w:rsidRPr="00622BA4">
      <w:rPr>
        <w:rStyle w:val="PageNumber"/>
        <w:rFonts w:ascii="Arial Nova" w:hAnsi="Arial Nova" w:cs="Tahoma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952DF"/>
    <w:multiLevelType w:val="hybridMultilevel"/>
    <w:tmpl w:val="0CFC9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27674"/>
    <w:multiLevelType w:val="hybridMultilevel"/>
    <w:tmpl w:val="05166D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97022"/>
    <w:multiLevelType w:val="hybridMultilevel"/>
    <w:tmpl w:val="1AEE75CA"/>
    <w:lvl w:ilvl="0" w:tplc="651A1A2A">
      <w:start w:val="3"/>
      <w:numFmt w:val="decimal"/>
      <w:lvlText w:val="%1."/>
      <w:lvlJc w:val="left"/>
      <w:pPr>
        <w:tabs>
          <w:tab w:val="num" w:pos="630"/>
        </w:tabs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90"/>
        </w:tabs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10"/>
        </w:tabs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50"/>
        </w:tabs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90"/>
        </w:tabs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10"/>
        </w:tabs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30"/>
        </w:tabs>
        <w:ind w:left="6030" w:hanging="180"/>
      </w:pPr>
    </w:lvl>
  </w:abstractNum>
  <w:abstractNum w:abstractNumId="3" w15:restartNumberingAfterBreak="0">
    <w:nsid w:val="1CCB5F21"/>
    <w:multiLevelType w:val="hybridMultilevel"/>
    <w:tmpl w:val="866A12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263D3ADB"/>
    <w:multiLevelType w:val="hybridMultilevel"/>
    <w:tmpl w:val="39582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2C9D44AF"/>
    <w:multiLevelType w:val="hybridMultilevel"/>
    <w:tmpl w:val="7D86EC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95F415A"/>
    <w:multiLevelType w:val="hybridMultilevel"/>
    <w:tmpl w:val="C58E8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F3094D"/>
    <w:multiLevelType w:val="hybridMultilevel"/>
    <w:tmpl w:val="F370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17A05"/>
    <w:multiLevelType w:val="hybridMultilevel"/>
    <w:tmpl w:val="B0122B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7832606E"/>
    <w:multiLevelType w:val="hybridMultilevel"/>
    <w:tmpl w:val="52505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30211"/>
    <w:multiLevelType w:val="hybridMultilevel"/>
    <w:tmpl w:val="BE62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4AC"/>
    <w:rsid w:val="000028FC"/>
    <w:rsid w:val="00005536"/>
    <w:rsid w:val="000102DC"/>
    <w:rsid w:val="000111E6"/>
    <w:rsid w:val="000165D8"/>
    <w:rsid w:val="00024DE4"/>
    <w:rsid w:val="000255FB"/>
    <w:rsid w:val="000260A7"/>
    <w:rsid w:val="00026825"/>
    <w:rsid w:val="000312B2"/>
    <w:rsid w:val="00031FD6"/>
    <w:rsid w:val="000322F3"/>
    <w:rsid w:val="0003554B"/>
    <w:rsid w:val="00042EDB"/>
    <w:rsid w:val="0004787A"/>
    <w:rsid w:val="0005477E"/>
    <w:rsid w:val="00062131"/>
    <w:rsid w:val="0006637E"/>
    <w:rsid w:val="00070FC7"/>
    <w:rsid w:val="00072703"/>
    <w:rsid w:val="000727FD"/>
    <w:rsid w:val="000766DD"/>
    <w:rsid w:val="00077F2C"/>
    <w:rsid w:val="00080C62"/>
    <w:rsid w:val="00080DF3"/>
    <w:rsid w:val="0008312F"/>
    <w:rsid w:val="0008605B"/>
    <w:rsid w:val="00090786"/>
    <w:rsid w:val="000913CA"/>
    <w:rsid w:val="000919A5"/>
    <w:rsid w:val="00091BED"/>
    <w:rsid w:val="00093054"/>
    <w:rsid w:val="00094B35"/>
    <w:rsid w:val="00097B20"/>
    <w:rsid w:val="000A45A0"/>
    <w:rsid w:val="000A4D69"/>
    <w:rsid w:val="000A5D29"/>
    <w:rsid w:val="000A6FF8"/>
    <w:rsid w:val="000A7901"/>
    <w:rsid w:val="000B477D"/>
    <w:rsid w:val="000B5751"/>
    <w:rsid w:val="000B57AC"/>
    <w:rsid w:val="000C0E8B"/>
    <w:rsid w:val="000C2BCE"/>
    <w:rsid w:val="000C2E85"/>
    <w:rsid w:val="000C3CF9"/>
    <w:rsid w:val="000C62AD"/>
    <w:rsid w:val="000C724D"/>
    <w:rsid w:val="000D00C6"/>
    <w:rsid w:val="000D740F"/>
    <w:rsid w:val="000D79B1"/>
    <w:rsid w:val="000E11CE"/>
    <w:rsid w:val="000E3327"/>
    <w:rsid w:val="000E33AA"/>
    <w:rsid w:val="000E5A40"/>
    <w:rsid w:val="000E63ED"/>
    <w:rsid w:val="000F1268"/>
    <w:rsid w:val="000F3038"/>
    <w:rsid w:val="000F3AF1"/>
    <w:rsid w:val="00113467"/>
    <w:rsid w:val="00120810"/>
    <w:rsid w:val="001208DD"/>
    <w:rsid w:val="00123976"/>
    <w:rsid w:val="00131690"/>
    <w:rsid w:val="00146E46"/>
    <w:rsid w:val="0015054D"/>
    <w:rsid w:val="0015212F"/>
    <w:rsid w:val="00152D46"/>
    <w:rsid w:val="001533ED"/>
    <w:rsid w:val="001542D5"/>
    <w:rsid w:val="00154397"/>
    <w:rsid w:val="00154639"/>
    <w:rsid w:val="00154CC5"/>
    <w:rsid w:val="00160BC8"/>
    <w:rsid w:val="00164168"/>
    <w:rsid w:val="00166588"/>
    <w:rsid w:val="00172F72"/>
    <w:rsid w:val="001807CF"/>
    <w:rsid w:val="00182FF5"/>
    <w:rsid w:val="0018397B"/>
    <w:rsid w:val="00184455"/>
    <w:rsid w:val="00185200"/>
    <w:rsid w:val="00186ABB"/>
    <w:rsid w:val="00186F70"/>
    <w:rsid w:val="00190A4A"/>
    <w:rsid w:val="00191557"/>
    <w:rsid w:val="00191ED8"/>
    <w:rsid w:val="00192C7F"/>
    <w:rsid w:val="00196822"/>
    <w:rsid w:val="001A179D"/>
    <w:rsid w:val="001A67F8"/>
    <w:rsid w:val="001A71C2"/>
    <w:rsid w:val="001B24FC"/>
    <w:rsid w:val="001B4D89"/>
    <w:rsid w:val="001B5081"/>
    <w:rsid w:val="001B6CE8"/>
    <w:rsid w:val="001B7B30"/>
    <w:rsid w:val="001C6A80"/>
    <w:rsid w:val="001C6DAD"/>
    <w:rsid w:val="001D3051"/>
    <w:rsid w:val="001D3064"/>
    <w:rsid w:val="001D31C5"/>
    <w:rsid w:val="001D46A8"/>
    <w:rsid w:val="001D674A"/>
    <w:rsid w:val="001D6853"/>
    <w:rsid w:val="001E2CB6"/>
    <w:rsid w:val="001E7F35"/>
    <w:rsid w:val="001F3C75"/>
    <w:rsid w:val="001F6A2E"/>
    <w:rsid w:val="002015CA"/>
    <w:rsid w:val="00202168"/>
    <w:rsid w:val="00206CD8"/>
    <w:rsid w:val="002109D5"/>
    <w:rsid w:val="0021229F"/>
    <w:rsid w:val="00214727"/>
    <w:rsid w:val="00214CAE"/>
    <w:rsid w:val="002154AE"/>
    <w:rsid w:val="0021743C"/>
    <w:rsid w:val="002208AD"/>
    <w:rsid w:val="00221971"/>
    <w:rsid w:val="00223771"/>
    <w:rsid w:val="0022461A"/>
    <w:rsid w:val="002349F1"/>
    <w:rsid w:val="00241DB9"/>
    <w:rsid w:val="00244C56"/>
    <w:rsid w:val="00245A51"/>
    <w:rsid w:val="0024785C"/>
    <w:rsid w:val="00252B98"/>
    <w:rsid w:val="002651EB"/>
    <w:rsid w:val="00266966"/>
    <w:rsid w:val="0027707D"/>
    <w:rsid w:val="00284E08"/>
    <w:rsid w:val="00285202"/>
    <w:rsid w:val="002877E4"/>
    <w:rsid w:val="00287ACA"/>
    <w:rsid w:val="00296EEF"/>
    <w:rsid w:val="002A6564"/>
    <w:rsid w:val="002A7180"/>
    <w:rsid w:val="002B2944"/>
    <w:rsid w:val="002C2738"/>
    <w:rsid w:val="002C4C9C"/>
    <w:rsid w:val="002C5182"/>
    <w:rsid w:val="002D3B8B"/>
    <w:rsid w:val="002D4741"/>
    <w:rsid w:val="002D5132"/>
    <w:rsid w:val="002D6473"/>
    <w:rsid w:val="002E069A"/>
    <w:rsid w:val="002E4D65"/>
    <w:rsid w:val="002E6C51"/>
    <w:rsid w:val="002F05E6"/>
    <w:rsid w:val="002F086D"/>
    <w:rsid w:val="003003A2"/>
    <w:rsid w:val="00311A1A"/>
    <w:rsid w:val="003132B8"/>
    <w:rsid w:val="0031341B"/>
    <w:rsid w:val="00313DF6"/>
    <w:rsid w:val="003160FD"/>
    <w:rsid w:val="003224AC"/>
    <w:rsid w:val="00322A48"/>
    <w:rsid w:val="00324678"/>
    <w:rsid w:val="003279F4"/>
    <w:rsid w:val="003305A3"/>
    <w:rsid w:val="003379AA"/>
    <w:rsid w:val="003379EC"/>
    <w:rsid w:val="003426F5"/>
    <w:rsid w:val="00347733"/>
    <w:rsid w:val="00357A85"/>
    <w:rsid w:val="00357B69"/>
    <w:rsid w:val="00361C67"/>
    <w:rsid w:val="0036677D"/>
    <w:rsid w:val="00366BB0"/>
    <w:rsid w:val="00371FF5"/>
    <w:rsid w:val="00376436"/>
    <w:rsid w:val="003860AE"/>
    <w:rsid w:val="00387D9E"/>
    <w:rsid w:val="003934D4"/>
    <w:rsid w:val="00396402"/>
    <w:rsid w:val="003A0905"/>
    <w:rsid w:val="003A1DE6"/>
    <w:rsid w:val="003B1067"/>
    <w:rsid w:val="003B2CF0"/>
    <w:rsid w:val="003C148A"/>
    <w:rsid w:val="003C268C"/>
    <w:rsid w:val="003C2B54"/>
    <w:rsid w:val="003C31A0"/>
    <w:rsid w:val="003C38CD"/>
    <w:rsid w:val="003C3B06"/>
    <w:rsid w:val="003C3F10"/>
    <w:rsid w:val="003C6FEA"/>
    <w:rsid w:val="003D42A4"/>
    <w:rsid w:val="003D5F44"/>
    <w:rsid w:val="003E0551"/>
    <w:rsid w:val="003E1A0A"/>
    <w:rsid w:val="003E35C2"/>
    <w:rsid w:val="003F1608"/>
    <w:rsid w:val="003F6802"/>
    <w:rsid w:val="003F6C4E"/>
    <w:rsid w:val="0040183C"/>
    <w:rsid w:val="00401F40"/>
    <w:rsid w:val="00412D1C"/>
    <w:rsid w:val="00412EE7"/>
    <w:rsid w:val="004179FE"/>
    <w:rsid w:val="004212B9"/>
    <w:rsid w:val="00425945"/>
    <w:rsid w:val="004262CB"/>
    <w:rsid w:val="00427423"/>
    <w:rsid w:val="004317B3"/>
    <w:rsid w:val="004370C9"/>
    <w:rsid w:val="00440623"/>
    <w:rsid w:val="00445C26"/>
    <w:rsid w:val="00446021"/>
    <w:rsid w:val="00446B77"/>
    <w:rsid w:val="00447966"/>
    <w:rsid w:val="004523D8"/>
    <w:rsid w:val="00452DAD"/>
    <w:rsid w:val="0045418B"/>
    <w:rsid w:val="00454DA5"/>
    <w:rsid w:val="004554C1"/>
    <w:rsid w:val="00455905"/>
    <w:rsid w:val="00455D2E"/>
    <w:rsid w:val="004602EF"/>
    <w:rsid w:val="00460E3F"/>
    <w:rsid w:val="00465D5A"/>
    <w:rsid w:val="004700ED"/>
    <w:rsid w:val="00474861"/>
    <w:rsid w:val="00476188"/>
    <w:rsid w:val="00480A0E"/>
    <w:rsid w:val="00480F28"/>
    <w:rsid w:val="004823A8"/>
    <w:rsid w:val="004872B5"/>
    <w:rsid w:val="00495584"/>
    <w:rsid w:val="00496B76"/>
    <w:rsid w:val="00497213"/>
    <w:rsid w:val="004A4591"/>
    <w:rsid w:val="004A527D"/>
    <w:rsid w:val="004B35D2"/>
    <w:rsid w:val="004B3826"/>
    <w:rsid w:val="004B4023"/>
    <w:rsid w:val="004B66A5"/>
    <w:rsid w:val="004C1392"/>
    <w:rsid w:val="004C2724"/>
    <w:rsid w:val="004C4672"/>
    <w:rsid w:val="004C598E"/>
    <w:rsid w:val="004C63B2"/>
    <w:rsid w:val="004C6776"/>
    <w:rsid w:val="004D455E"/>
    <w:rsid w:val="004D4856"/>
    <w:rsid w:val="004E4A5C"/>
    <w:rsid w:val="004F2F09"/>
    <w:rsid w:val="004F2FFB"/>
    <w:rsid w:val="004F42DE"/>
    <w:rsid w:val="00503547"/>
    <w:rsid w:val="00505A46"/>
    <w:rsid w:val="005070F9"/>
    <w:rsid w:val="00513481"/>
    <w:rsid w:val="0051463D"/>
    <w:rsid w:val="00517ADB"/>
    <w:rsid w:val="005202A5"/>
    <w:rsid w:val="00521021"/>
    <w:rsid w:val="00531EAC"/>
    <w:rsid w:val="005344CA"/>
    <w:rsid w:val="00535538"/>
    <w:rsid w:val="00535EC1"/>
    <w:rsid w:val="00543034"/>
    <w:rsid w:val="0054411A"/>
    <w:rsid w:val="00545754"/>
    <w:rsid w:val="005469C2"/>
    <w:rsid w:val="00546BC9"/>
    <w:rsid w:val="00562572"/>
    <w:rsid w:val="005649F9"/>
    <w:rsid w:val="005673C4"/>
    <w:rsid w:val="005714BF"/>
    <w:rsid w:val="005730BF"/>
    <w:rsid w:val="00574375"/>
    <w:rsid w:val="00576147"/>
    <w:rsid w:val="00582754"/>
    <w:rsid w:val="005838A4"/>
    <w:rsid w:val="005863E2"/>
    <w:rsid w:val="00596310"/>
    <w:rsid w:val="005A44D1"/>
    <w:rsid w:val="005B041B"/>
    <w:rsid w:val="005B1296"/>
    <w:rsid w:val="005C14FE"/>
    <w:rsid w:val="005C71C4"/>
    <w:rsid w:val="005D1F0A"/>
    <w:rsid w:val="005D3249"/>
    <w:rsid w:val="005D4884"/>
    <w:rsid w:val="005D5508"/>
    <w:rsid w:val="005D7A5C"/>
    <w:rsid w:val="005E0D12"/>
    <w:rsid w:val="005E14AA"/>
    <w:rsid w:val="005E6CE9"/>
    <w:rsid w:val="005F04A6"/>
    <w:rsid w:val="005F2111"/>
    <w:rsid w:val="005F41CA"/>
    <w:rsid w:val="00605A4A"/>
    <w:rsid w:val="0061195B"/>
    <w:rsid w:val="00611A75"/>
    <w:rsid w:val="00612085"/>
    <w:rsid w:val="00612D12"/>
    <w:rsid w:val="00616AFA"/>
    <w:rsid w:val="00620BAD"/>
    <w:rsid w:val="0062275D"/>
    <w:rsid w:val="00622A6F"/>
    <w:rsid w:val="00622BA4"/>
    <w:rsid w:val="00623F05"/>
    <w:rsid w:val="00631B2A"/>
    <w:rsid w:val="00632B89"/>
    <w:rsid w:val="00640CC1"/>
    <w:rsid w:val="00644BF5"/>
    <w:rsid w:val="0065001F"/>
    <w:rsid w:val="00650143"/>
    <w:rsid w:val="006503C7"/>
    <w:rsid w:val="00650A61"/>
    <w:rsid w:val="0065246F"/>
    <w:rsid w:val="00652723"/>
    <w:rsid w:val="00660207"/>
    <w:rsid w:val="00662945"/>
    <w:rsid w:val="006649DB"/>
    <w:rsid w:val="006659F6"/>
    <w:rsid w:val="0066776B"/>
    <w:rsid w:val="00676FFC"/>
    <w:rsid w:val="00682014"/>
    <w:rsid w:val="00682714"/>
    <w:rsid w:val="0068342D"/>
    <w:rsid w:val="00683621"/>
    <w:rsid w:val="006841A8"/>
    <w:rsid w:val="00684F27"/>
    <w:rsid w:val="006865B8"/>
    <w:rsid w:val="00686791"/>
    <w:rsid w:val="00687D6C"/>
    <w:rsid w:val="00690CF6"/>
    <w:rsid w:val="006979E4"/>
    <w:rsid w:val="00697BAC"/>
    <w:rsid w:val="006A5052"/>
    <w:rsid w:val="006A527F"/>
    <w:rsid w:val="006A79F9"/>
    <w:rsid w:val="006A7F22"/>
    <w:rsid w:val="006B10E0"/>
    <w:rsid w:val="006B3628"/>
    <w:rsid w:val="006B429E"/>
    <w:rsid w:val="006C012E"/>
    <w:rsid w:val="006C4215"/>
    <w:rsid w:val="006C6D33"/>
    <w:rsid w:val="006D0964"/>
    <w:rsid w:val="006D52BE"/>
    <w:rsid w:val="006D7BCD"/>
    <w:rsid w:val="006E5E3A"/>
    <w:rsid w:val="006E6023"/>
    <w:rsid w:val="006F24BB"/>
    <w:rsid w:val="006F3096"/>
    <w:rsid w:val="007010F1"/>
    <w:rsid w:val="00706668"/>
    <w:rsid w:val="007110CC"/>
    <w:rsid w:val="00715E9F"/>
    <w:rsid w:val="00716511"/>
    <w:rsid w:val="00721FCF"/>
    <w:rsid w:val="00723D38"/>
    <w:rsid w:val="00723F63"/>
    <w:rsid w:val="00724724"/>
    <w:rsid w:val="007268A4"/>
    <w:rsid w:val="00726CF4"/>
    <w:rsid w:val="00731A21"/>
    <w:rsid w:val="007336E8"/>
    <w:rsid w:val="00736DE1"/>
    <w:rsid w:val="007425ED"/>
    <w:rsid w:val="00753525"/>
    <w:rsid w:val="00754A0F"/>
    <w:rsid w:val="00756DC0"/>
    <w:rsid w:val="0076020F"/>
    <w:rsid w:val="007629C8"/>
    <w:rsid w:val="00774936"/>
    <w:rsid w:val="007776AC"/>
    <w:rsid w:val="007823DD"/>
    <w:rsid w:val="0078398B"/>
    <w:rsid w:val="007841A5"/>
    <w:rsid w:val="00785BB1"/>
    <w:rsid w:val="00786703"/>
    <w:rsid w:val="00786727"/>
    <w:rsid w:val="007873CC"/>
    <w:rsid w:val="0079129A"/>
    <w:rsid w:val="0079208F"/>
    <w:rsid w:val="007921A6"/>
    <w:rsid w:val="00796217"/>
    <w:rsid w:val="00797B29"/>
    <w:rsid w:val="007A1C36"/>
    <w:rsid w:val="007A294C"/>
    <w:rsid w:val="007A4A15"/>
    <w:rsid w:val="007A587A"/>
    <w:rsid w:val="007A5A7D"/>
    <w:rsid w:val="007A7AA9"/>
    <w:rsid w:val="007B2347"/>
    <w:rsid w:val="007B44A3"/>
    <w:rsid w:val="007B4582"/>
    <w:rsid w:val="007C071C"/>
    <w:rsid w:val="007C1646"/>
    <w:rsid w:val="007C3449"/>
    <w:rsid w:val="007C386D"/>
    <w:rsid w:val="007D1238"/>
    <w:rsid w:val="007D15F4"/>
    <w:rsid w:val="007D3D9C"/>
    <w:rsid w:val="007D4327"/>
    <w:rsid w:val="007D586E"/>
    <w:rsid w:val="007D58C7"/>
    <w:rsid w:val="007E0044"/>
    <w:rsid w:val="007E2C2D"/>
    <w:rsid w:val="007E7018"/>
    <w:rsid w:val="007F02E2"/>
    <w:rsid w:val="007F403B"/>
    <w:rsid w:val="007F4604"/>
    <w:rsid w:val="007F77AA"/>
    <w:rsid w:val="008015C6"/>
    <w:rsid w:val="00813CF1"/>
    <w:rsid w:val="0082038D"/>
    <w:rsid w:val="00822573"/>
    <w:rsid w:val="00823DAA"/>
    <w:rsid w:val="00826414"/>
    <w:rsid w:val="008320D8"/>
    <w:rsid w:val="00844105"/>
    <w:rsid w:val="00844D93"/>
    <w:rsid w:val="0084529F"/>
    <w:rsid w:val="00846646"/>
    <w:rsid w:val="00847175"/>
    <w:rsid w:val="00850A2E"/>
    <w:rsid w:val="00852CA6"/>
    <w:rsid w:val="00853FF9"/>
    <w:rsid w:val="008544A7"/>
    <w:rsid w:val="00854A60"/>
    <w:rsid w:val="008560C4"/>
    <w:rsid w:val="008569BD"/>
    <w:rsid w:val="00867C06"/>
    <w:rsid w:val="00870561"/>
    <w:rsid w:val="00874A3F"/>
    <w:rsid w:val="008772DE"/>
    <w:rsid w:val="008808A8"/>
    <w:rsid w:val="00881CD7"/>
    <w:rsid w:val="00886501"/>
    <w:rsid w:val="00890CC3"/>
    <w:rsid w:val="00892AE9"/>
    <w:rsid w:val="0089427C"/>
    <w:rsid w:val="00894944"/>
    <w:rsid w:val="008956A9"/>
    <w:rsid w:val="00897A40"/>
    <w:rsid w:val="008A0ADE"/>
    <w:rsid w:val="008A2A12"/>
    <w:rsid w:val="008A3149"/>
    <w:rsid w:val="008A3D5B"/>
    <w:rsid w:val="008A74B8"/>
    <w:rsid w:val="008B0D38"/>
    <w:rsid w:val="008B2844"/>
    <w:rsid w:val="008C239B"/>
    <w:rsid w:val="008C246C"/>
    <w:rsid w:val="008C346F"/>
    <w:rsid w:val="008C734F"/>
    <w:rsid w:val="008D2742"/>
    <w:rsid w:val="008D524B"/>
    <w:rsid w:val="008E2CCE"/>
    <w:rsid w:val="008F44A1"/>
    <w:rsid w:val="008F5354"/>
    <w:rsid w:val="008F5429"/>
    <w:rsid w:val="00900CBF"/>
    <w:rsid w:val="009026D6"/>
    <w:rsid w:val="00906132"/>
    <w:rsid w:val="00907284"/>
    <w:rsid w:val="009108EC"/>
    <w:rsid w:val="00910ABD"/>
    <w:rsid w:val="00910D51"/>
    <w:rsid w:val="009113A7"/>
    <w:rsid w:val="00914637"/>
    <w:rsid w:val="00915FB4"/>
    <w:rsid w:val="0092072B"/>
    <w:rsid w:val="009210C9"/>
    <w:rsid w:val="009260D9"/>
    <w:rsid w:val="009277D9"/>
    <w:rsid w:val="00932808"/>
    <w:rsid w:val="00932FBB"/>
    <w:rsid w:val="009405F0"/>
    <w:rsid w:val="00942B24"/>
    <w:rsid w:val="00943BAC"/>
    <w:rsid w:val="00950366"/>
    <w:rsid w:val="00950FD0"/>
    <w:rsid w:val="00956D7E"/>
    <w:rsid w:val="0096037F"/>
    <w:rsid w:val="00964BFC"/>
    <w:rsid w:val="009668ED"/>
    <w:rsid w:val="00967DCC"/>
    <w:rsid w:val="009736F1"/>
    <w:rsid w:val="00973841"/>
    <w:rsid w:val="00981D9C"/>
    <w:rsid w:val="00982BE3"/>
    <w:rsid w:val="009850D5"/>
    <w:rsid w:val="0099059F"/>
    <w:rsid w:val="009924E4"/>
    <w:rsid w:val="00997C5D"/>
    <w:rsid w:val="009A41C6"/>
    <w:rsid w:val="009A4663"/>
    <w:rsid w:val="009B53E2"/>
    <w:rsid w:val="009B7408"/>
    <w:rsid w:val="009C26FB"/>
    <w:rsid w:val="009D0950"/>
    <w:rsid w:val="009D2253"/>
    <w:rsid w:val="009D3761"/>
    <w:rsid w:val="009D4AA5"/>
    <w:rsid w:val="009D6E7F"/>
    <w:rsid w:val="009E0785"/>
    <w:rsid w:val="009E254B"/>
    <w:rsid w:val="00A14199"/>
    <w:rsid w:val="00A15E52"/>
    <w:rsid w:val="00A160AE"/>
    <w:rsid w:val="00A174E4"/>
    <w:rsid w:val="00A20788"/>
    <w:rsid w:val="00A20997"/>
    <w:rsid w:val="00A21D2A"/>
    <w:rsid w:val="00A2664C"/>
    <w:rsid w:val="00A3626A"/>
    <w:rsid w:val="00A423DC"/>
    <w:rsid w:val="00A44822"/>
    <w:rsid w:val="00A5023E"/>
    <w:rsid w:val="00A51C04"/>
    <w:rsid w:val="00A552CC"/>
    <w:rsid w:val="00A5545A"/>
    <w:rsid w:val="00A67E20"/>
    <w:rsid w:val="00A71F7E"/>
    <w:rsid w:val="00A7355E"/>
    <w:rsid w:val="00A74E96"/>
    <w:rsid w:val="00A806CD"/>
    <w:rsid w:val="00A80C47"/>
    <w:rsid w:val="00A878CC"/>
    <w:rsid w:val="00A93102"/>
    <w:rsid w:val="00A962BB"/>
    <w:rsid w:val="00A96A55"/>
    <w:rsid w:val="00AA74BD"/>
    <w:rsid w:val="00AC0879"/>
    <w:rsid w:val="00AC0971"/>
    <w:rsid w:val="00AC28E2"/>
    <w:rsid w:val="00AC2FB4"/>
    <w:rsid w:val="00AC6F47"/>
    <w:rsid w:val="00AD41ED"/>
    <w:rsid w:val="00AD60AE"/>
    <w:rsid w:val="00AD60E1"/>
    <w:rsid w:val="00AE3E9E"/>
    <w:rsid w:val="00AE59B7"/>
    <w:rsid w:val="00AE731A"/>
    <w:rsid w:val="00AE7C8D"/>
    <w:rsid w:val="00AF1CF2"/>
    <w:rsid w:val="00AF25E6"/>
    <w:rsid w:val="00B005E7"/>
    <w:rsid w:val="00B02FA3"/>
    <w:rsid w:val="00B03183"/>
    <w:rsid w:val="00B036D9"/>
    <w:rsid w:val="00B14352"/>
    <w:rsid w:val="00B15B7A"/>
    <w:rsid w:val="00B166C7"/>
    <w:rsid w:val="00B24D35"/>
    <w:rsid w:val="00B34041"/>
    <w:rsid w:val="00B40A14"/>
    <w:rsid w:val="00B4200C"/>
    <w:rsid w:val="00B4576F"/>
    <w:rsid w:val="00B46E68"/>
    <w:rsid w:val="00B5142B"/>
    <w:rsid w:val="00B6053C"/>
    <w:rsid w:val="00B64951"/>
    <w:rsid w:val="00B67B51"/>
    <w:rsid w:val="00B703E8"/>
    <w:rsid w:val="00B71369"/>
    <w:rsid w:val="00B71643"/>
    <w:rsid w:val="00B72BAE"/>
    <w:rsid w:val="00B73E8B"/>
    <w:rsid w:val="00B74067"/>
    <w:rsid w:val="00B8266B"/>
    <w:rsid w:val="00B8421C"/>
    <w:rsid w:val="00B97A1A"/>
    <w:rsid w:val="00BA1774"/>
    <w:rsid w:val="00BA2850"/>
    <w:rsid w:val="00BA3C59"/>
    <w:rsid w:val="00BA4109"/>
    <w:rsid w:val="00BA4232"/>
    <w:rsid w:val="00BA5DC2"/>
    <w:rsid w:val="00BA7E81"/>
    <w:rsid w:val="00BB1518"/>
    <w:rsid w:val="00BB4D19"/>
    <w:rsid w:val="00BC108C"/>
    <w:rsid w:val="00BC23FD"/>
    <w:rsid w:val="00BC343D"/>
    <w:rsid w:val="00BC79E0"/>
    <w:rsid w:val="00BD0990"/>
    <w:rsid w:val="00BD1879"/>
    <w:rsid w:val="00BD7366"/>
    <w:rsid w:val="00BE0D28"/>
    <w:rsid w:val="00BE1086"/>
    <w:rsid w:val="00BE2A56"/>
    <w:rsid w:val="00BE6FDB"/>
    <w:rsid w:val="00BF0E52"/>
    <w:rsid w:val="00BF11F8"/>
    <w:rsid w:val="00BF3E0C"/>
    <w:rsid w:val="00BF5A96"/>
    <w:rsid w:val="00BF658D"/>
    <w:rsid w:val="00C141AE"/>
    <w:rsid w:val="00C22444"/>
    <w:rsid w:val="00C23840"/>
    <w:rsid w:val="00C24FD7"/>
    <w:rsid w:val="00C271A8"/>
    <w:rsid w:val="00C30174"/>
    <w:rsid w:val="00C30AF6"/>
    <w:rsid w:val="00C40C8C"/>
    <w:rsid w:val="00C445FB"/>
    <w:rsid w:val="00C44FD6"/>
    <w:rsid w:val="00C47BF4"/>
    <w:rsid w:val="00C51B74"/>
    <w:rsid w:val="00C53DC1"/>
    <w:rsid w:val="00C55792"/>
    <w:rsid w:val="00C55922"/>
    <w:rsid w:val="00C573D8"/>
    <w:rsid w:val="00C71F1E"/>
    <w:rsid w:val="00C73802"/>
    <w:rsid w:val="00C74823"/>
    <w:rsid w:val="00C92C14"/>
    <w:rsid w:val="00C93BD3"/>
    <w:rsid w:val="00C97EF9"/>
    <w:rsid w:val="00CA1B27"/>
    <w:rsid w:val="00CA4CCC"/>
    <w:rsid w:val="00CB5FDF"/>
    <w:rsid w:val="00CB7138"/>
    <w:rsid w:val="00CC32EA"/>
    <w:rsid w:val="00CC6F4C"/>
    <w:rsid w:val="00CD23B5"/>
    <w:rsid w:val="00CD28B8"/>
    <w:rsid w:val="00CD4B2A"/>
    <w:rsid w:val="00CD570D"/>
    <w:rsid w:val="00CD5E7A"/>
    <w:rsid w:val="00CD6135"/>
    <w:rsid w:val="00CD7BD8"/>
    <w:rsid w:val="00CE2469"/>
    <w:rsid w:val="00CE2F1B"/>
    <w:rsid w:val="00CE64E7"/>
    <w:rsid w:val="00CF1A1D"/>
    <w:rsid w:val="00D02D44"/>
    <w:rsid w:val="00D07AA3"/>
    <w:rsid w:val="00D121EB"/>
    <w:rsid w:val="00D12AAA"/>
    <w:rsid w:val="00D12B30"/>
    <w:rsid w:val="00D14005"/>
    <w:rsid w:val="00D1504E"/>
    <w:rsid w:val="00D20818"/>
    <w:rsid w:val="00D26359"/>
    <w:rsid w:val="00D2704D"/>
    <w:rsid w:val="00D32967"/>
    <w:rsid w:val="00D34D0C"/>
    <w:rsid w:val="00D41471"/>
    <w:rsid w:val="00D47684"/>
    <w:rsid w:val="00D562C8"/>
    <w:rsid w:val="00D602BF"/>
    <w:rsid w:val="00D673D4"/>
    <w:rsid w:val="00D67611"/>
    <w:rsid w:val="00D70242"/>
    <w:rsid w:val="00D70BF5"/>
    <w:rsid w:val="00D70DAC"/>
    <w:rsid w:val="00D73537"/>
    <w:rsid w:val="00D74337"/>
    <w:rsid w:val="00D90751"/>
    <w:rsid w:val="00D90F92"/>
    <w:rsid w:val="00D9282B"/>
    <w:rsid w:val="00D938D4"/>
    <w:rsid w:val="00D9586D"/>
    <w:rsid w:val="00DA53F9"/>
    <w:rsid w:val="00DA79EB"/>
    <w:rsid w:val="00DA7FB5"/>
    <w:rsid w:val="00DC0D40"/>
    <w:rsid w:val="00DC2FC0"/>
    <w:rsid w:val="00DC6F5B"/>
    <w:rsid w:val="00DC72B8"/>
    <w:rsid w:val="00DC7944"/>
    <w:rsid w:val="00DD1DE5"/>
    <w:rsid w:val="00DD4967"/>
    <w:rsid w:val="00DD4F26"/>
    <w:rsid w:val="00DD5526"/>
    <w:rsid w:val="00DD5B8E"/>
    <w:rsid w:val="00DD6CDB"/>
    <w:rsid w:val="00DE63A5"/>
    <w:rsid w:val="00DE6C9A"/>
    <w:rsid w:val="00DF0926"/>
    <w:rsid w:val="00DF5987"/>
    <w:rsid w:val="00DF6B16"/>
    <w:rsid w:val="00E006DE"/>
    <w:rsid w:val="00E00965"/>
    <w:rsid w:val="00E0328E"/>
    <w:rsid w:val="00E11919"/>
    <w:rsid w:val="00E13420"/>
    <w:rsid w:val="00E166EC"/>
    <w:rsid w:val="00E234AB"/>
    <w:rsid w:val="00E252F2"/>
    <w:rsid w:val="00E25441"/>
    <w:rsid w:val="00E30F3F"/>
    <w:rsid w:val="00E31849"/>
    <w:rsid w:val="00E31C1D"/>
    <w:rsid w:val="00E35107"/>
    <w:rsid w:val="00E374DA"/>
    <w:rsid w:val="00E4058A"/>
    <w:rsid w:val="00E4198D"/>
    <w:rsid w:val="00E46A62"/>
    <w:rsid w:val="00E50A59"/>
    <w:rsid w:val="00E53664"/>
    <w:rsid w:val="00E5542D"/>
    <w:rsid w:val="00E562A8"/>
    <w:rsid w:val="00E652BA"/>
    <w:rsid w:val="00E7058A"/>
    <w:rsid w:val="00E774B3"/>
    <w:rsid w:val="00E802D4"/>
    <w:rsid w:val="00E8343E"/>
    <w:rsid w:val="00E847CC"/>
    <w:rsid w:val="00E8493C"/>
    <w:rsid w:val="00E878F2"/>
    <w:rsid w:val="00E90955"/>
    <w:rsid w:val="00EA161C"/>
    <w:rsid w:val="00EA36A9"/>
    <w:rsid w:val="00EA4C78"/>
    <w:rsid w:val="00EA7823"/>
    <w:rsid w:val="00EB022D"/>
    <w:rsid w:val="00EB1BB1"/>
    <w:rsid w:val="00EB3167"/>
    <w:rsid w:val="00EC28E8"/>
    <w:rsid w:val="00EC53A1"/>
    <w:rsid w:val="00EC7023"/>
    <w:rsid w:val="00ED21E9"/>
    <w:rsid w:val="00ED4BFE"/>
    <w:rsid w:val="00ED5248"/>
    <w:rsid w:val="00ED57B0"/>
    <w:rsid w:val="00ED7788"/>
    <w:rsid w:val="00ED7CF4"/>
    <w:rsid w:val="00EE10BB"/>
    <w:rsid w:val="00EE154A"/>
    <w:rsid w:val="00EE1C0B"/>
    <w:rsid w:val="00EF1887"/>
    <w:rsid w:val="00EF49F1"/>
    <w:rsid w:val="00F0095F"/>
    <w:rsid w:val="00F0410B"/>
    <w:rsid w:val="00F10D50"/>
    <w:rsid w:val="00F12AC3"/>
    <w:rsid w:val="00F20C8A"/>
    <w:rsid w:val="00F226BB"/>
    <w:rsid w:val="00F25989"/>
    <w:rsid w:val="00F2661A"/>
    <w:rsid w:val="00F338F8"/>
    <w:rsid w:val="00F34CC8"/>
    <w:rsid w:val="00F353A8"/>
    <w:rsid w:val="00F37071"/>
    <w:rsid w:val="00F40968"/>
    <w:rsid w:val="00F40B2F"/>
    <w:rsid w:val="00F415A0"/>
    <w:rsid w:val="00F42E5C"/>
    <w:rsid w:val="00F4330C"/>
    <w:rsid w:val="00F46F03"/>
    <w:rsid w:val="00F52248"/>
    <w:rsid w:val="00F54DDB"/>
    <w:rsid w:val="00F62036"/>
    <w:rsid w:val="00F645ED"/>
    <w:rsid w:val="00F652B5"/>
    <w:rsid w:val="00F67C05"/>
    <w:rsid w:val="00F701A9"/>
    <w:rsid w:val="00F70B27"/>
    <w:rsid w:val="00F71093"/>
    <w:rsid w:val="00F72915"/>
    <w:rsid w:val="00F73C5A"/>
    <w:rsid w:val="00F776B2"/>
    <w:rsid w:val="00F809FE"/>
    <w:rsid w:val="00F82050"/>
    <w:rsid w:val="00F843F7"/>
    <w:rsid w:val="00F859DE"/>
    <w:rsid w:val="00F87355"/>
    <w:rsid w:val="00F9002C"/>
    <w:rsid w:val="00F920CA"/>
    <w:rsid w:val="00F93200"/>
    <w:rsid w:val="00F94714"/>
    <w:rsid w:val="00FA0100"/>
    <w:rsid w:val="00FB0151"/>
    <w:rsid w:val="00FB12C2"/>
    <w:rsid w:val="00FB68CA"/>
    <w:rsid w:val="00FC30E3"/>
    <w:rsid w:val="00FC53DD"/>
    <w:rsid w:val="00FC62E2"/>
    <w:rsid w:val="00FC6E32"/>
    <w:rsid w:val="00FD1586"/>
    <w:rsid w:val="00FD2CAD"/>
    <w:rsid w:val="00FD3C2A"/>
    <w:rsid w:val="00FD5146"/>
    <w:rsid w:val="00FD5AD0"/>
    <w:rsid w:val="00FE751B"/>
    <w:rsid w:val="00FF2295"/>
    <w:rsid w:val="00FF23DD"/>
    <w:rsid w:val="00FF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B6F061"/>
  <w15:docId w15:val="{84F4BDE7-EC1E-4171-BC12-252B1AFB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Book Antiqua" w:eastAsia="Batang" w:hAnsi="Book Antiqua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Subtitle1">
    <w:name w:val="Subtitle1"/>
    <w:basedOn w:val="DefaultParagraphFont"/>
    <w:rsid w:val="00C55922"/>
  </w:style>
  <w:style w:type="character" w:styleId="UnresolvedMention">
    <w:name w:val="Unresolved Mention"/>
    <w:basedOn w:val="DefaultParagraphFont"/>
    <w:uiPriority w:val="99"/>
    <w:semiHidden/>
    <w:unhideWhenUsed/>
    <w:rsid w:val="009D3761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45A51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85B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5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lay@tulane.edu" TargetMode="External"/><Relationship Id="rId13" Type="http://schemas.openxmlformats.org/officeDocument/2006/relationships/hyperlink" Target="http://www.scholarsstrategynetwork.org/brief/rhetoric-and-reality-all-charter-approach-school-reform-new-orleans" TargetMode="External"/><Relationship Id="rId18" Type="http://schemas.openxmlformats.org/officeDocument/2006/relationships/hyperlink" Target="http://theadvocate.com/news/opinion/9419324-123/guest-column-charter-experiment-i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theconversation.com/when-it-comes-to-new-orleans-schools-who-is-making-the-choices-46313" TargetMode="External"/><Relationship Id="rId17" Type="http://schemas.openxmlformats.org/officeDocument/2006/relationships/hyperlink" Target="http://empathyeducates.org/opinion-new-orleans-takeover-is-a-model-of-what-not-to-do-with-georgia-schools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etschooled.blog.ajc.com/2015/04/01/opinion-new-orleans-takeover-is-a-model-of-what-not-to-do-with-georgia-schools/" TargetMode="External"/><Relationship Id="rId20" Type="http://schemas.openxmlformats.org/officeDocument/2006/relationships/hyperlink" Target="http://www.c-span.org/person/?celestela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cholars.org/contribution/how-uneven-marketing-schools-new-orleans-turning-education-commodit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theadvocate.com/news/opinion/15533493-148/guest-column-wide-disparity-in-outreach-efforts-in-new-orleans-school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theconversation.com/what-do-kids-think-of-the-president-126575?fbclid=IwAR3-qFkKggORO_nSejiImEHboCrF7t4iV8FyJYshUOjePtRNJ75g7-teiIQ" TargetMode="External"/><Relationship Id="rId19" Type="http://schemas.openxmlformats.org/officeDocument/2006/relationships/hyperlink" Target="https://www.youtube.com/watch?v=dD8D6KF5U-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celestelay.com" TargetMode="External"/><Relationship Id="rId14" Type="http://schemas.openxmlformats.org/officeDocument/2006/relationships/hyperlink" Target="http://www.theadvocate.com/baton_rouge/opinion/article_c8d1ae44-6191-11e7-a246-6b34e67e61ea.html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57307-CCD2-4EF3-B02E-CDFA25E3C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3473</Words>
  <Characters>19798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OACS</Company>
  <LinksUpToDate>false</LinksUpToDate>
  <CharactersWithSpaces>23225</CharactersWithSpaces>
  <SharedDoc>false</SharedDoc>
  <HLinks>
    <vt:vector size="96" baseType="variant">
      <vt:variant>
        <vt:i4>3473442</vt:i4>
      </vt:variant>
      <vt:variant>
        <vt:i4>45</vt:i4>
      </vt:variant>
      <vt:variant>
        <vt:i4>0</vt:i4>
      </vt:variant>
      <vt:variant>
        <vt:i4>5</vt:i4>
      </vt:variant>
      <vt:variant>
        <vt:lpwstr>http://www.pbs.org/now/shows/220/interview-lay.html</vt:lpwstr>
      </vt:variant>
      <vt:variant>
        <vt:lpwstr/>
      </vt:variant>
      <vt:variant>
        <vt:i4>1376357</vt:i4>
      </vt:variant>
      <vt:variant>
        <vt:i4>42</vt:i4>
      </vt:variant>
      <vt:variant>
        <vt:i4>0</vt:i4>
      </vt:variant>
      <vt:variant>
        <vt:i4>5</vt:i4>
      </vt:variant>
      <vt:variant>
        <vt:lpwstr>http://www.wwl.com/topic/play_window.php?audioType=Episode&amp;audioId=5634010</vt:lpwstr>
      </vt:variant>
      <vt:variant>
        <vt:lpwstr/>
      </vt:variant>
      <vt:variant>
        <vt:i4>2293812</vt:i4>
      </vt:variant>
      <vt:variant>
        <vt:i4>39</vt:i4>
      </vt:variant>
      <vt:variant>
        <vt:i4>0</vt:i4>
      </vt:variant>
      <vt:variant>
        <vt:i4>5</vt:i4>
      </vt:variant>
      <vt:variant>
        <vt:lpwstr>http://theneworleansimperative.org/</vt:lpwstr>
      </vt:variant>
      <vt:variant>
        <vt:lpwstr/>
      </vt:variant>
      <vt:variant>
        <vt:i4>3801142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https://www.youtube.com/watch?v=ZWtT91cc-4w</vt:lpwstr>
      </vt:variant>
      <vt:variant>
        <vt:lpwstr/>
      </vt:variant>
      <vt:variant>
        <vt:i4>4915273</vt:i4>
      </vt:variant>
      <vt:variant>
        <vt:i4>33</vt:i4>
      </vt:variant>
      <vt:variant>
        <vt:i4>0</vt:i4>
      </vt:variant>
      <vt:variant>
        <vt:i4>5</vt:i4>
      </vt:variant>
      <vt:variant>
        <vt:lpwstr>http://media.wwl.com/a/109282897/9-18-the-think-tank-1210pm-david-vitter-bad-to-the-bone.htm</vt:lpwstr>
      </vt:variant>
      <vt:variant>
        <vt:lpwstr/>
      </vt:variant>
      <vt:variant>
        <vt:i4>3407907</vt:i4>
      </vt:variant>
      <vt:variant>
        <vt:i4>30</vt:i4>
      </vt:variant>
      <vt:variant>
        <vt:i4>0</vt:i4>
      </vt:variant>
      <vt:variant>
        <vt:i4>5</vt:i4>
      </vt:variant>
      <vt:variant>
        <vt:lpwstr>http://www.cuny.tv/show/potus2016/PR2004892</vt:lpwstr>
      </vt:variant>
      <vt:variant>
        <vt:lpwstr/>
      </vt:variant>
      <vt:variant>
        <vt:i4>6094917</vt:i4>
      </vt:variant>
      <vt:variant>
        <vt:i4>27</vt:i4>
      </vt:variant>
      <vt:variant>
        <vt:i4>0</vt:i4>
      </vt:variant>
      <vt:variant>
        <vt:i4>5</vt:i4>
      </vt:variant>
      <vt:variant>
        <vt:lpwstr>http://www.wwltv.com/news/louisiana-primary-preview/67616483</vt:lpwstr>
      </vt:variant>
      <vt:variant>
        <vt:lpwstr/>
      </vt:variant>
      <vt:variant>
        <vt:i4>2359328</vt:i4>
      </vt:variant>
      <vt:variant>
        <vt:i4>24</vt:i4>
      </vt:variant>
      <vt:variant>
        <vt:i4>0</vt:i4>
      </vt:variant>
      <vt:variant>
        <vt:i4>5</vt:i4>
      </vt:variant>
      <vt:variant>
        <vt:lpwstr>http://media.wwl.com/a/113926424/think-tank-1110am-donald-trump.htm</vt:lpwstr>
      </vt:variant>
      <vt:variant>
        <vt:lpwstr/>
      </vt:variant>
      <vt:variant>
        <vt:i4>983121</vt:i4>
      </vt:variant>
      <vt:variant>
        <vt:i4>21</vt:i4>
      </vt:variant>
      <vt:variant>
        <vt:i4>0</vt:i4>
      </vt:variant>
      <vt:variant>
        <vt:i4>5</vt:i4>
      </vt:variant>
      <vt:variant>
        <vt:lpwstr>http://www.c-span.org/person/?celestelay</vt:lpwstr>
      </vt:variant>
      <vt:variant>
        <vt:lpwstr/>
      </vt:variant>
      <vt:variant>
        <vt:i4>2097266</vt:i4>
      </vt:variant>
      <vt:variant>
        <vt:i4>18</vt:i4>
      </vt:variant>
      <vt:variant>
        <vt:i4>0</vt:i4>
      </vt:variant>
      <vt:variant>
        <vt:i4>5</vt:i4>
      </vt:variant>
      <vt:variant>
        <vt:lpwstr>http://theadvocate.com/news/opinion/9419324-123/guest-column-charter-experiment-in</vt:lpwstr>
      </vt:variant>
      <vt:variant>
        <vt:lpwstr/>
      </vt:variant>
      <vt:variant>
        <vt:i4>3997749</vt:i4>
      </vt:variant>
      <vt:variant>
        <vt:i4>15</vt:i4>
      </vt:variant>
      <vt:variant>
        <vt:i4>0</vt:i4>
      </vt:variant>
      <vt:variant>
        <vt:i4>5</vt:i4>
      </vt:variant>
      <vt:variant>
        <vt:lpwstr>http://empathyeducates.org/opinion-new-orleans-takeover-is-a-model-of-what-not-to-do-with-georgia-schools/</vt:lpwstr>
      </vt:variant>
      <vt:variant>
        <vt:lpwstr/>
      </vt:variant>
      <vt:variant>
        <vt:i4>3539052</vt:i4>
      </vt:variant>
      <vt:variant>
        <vt:i4>12</vt:i4>
      </vt:variant>
      <vt:variant>
        <vt:i4>0</vt:i4>
      </vt:variant>
      <vt:variant>
        <vt:i4>5</vt:i4>
      </vt:variant>
      <vt:variant>
        <vt:lpwstr>http://getschooled.blog.ajc.com/2015/04/01/opinion-new-orleans-takeover-is-a-model-of-what-not-to-do-with-georgia-schools/</vt:lpwstr>
      </vt:variant>
      <vt:variant>
        <vt:lpwstr/>
      </vt:variant>
      <vt:variant>
        <vt:i4>1572884</vt:i4>
      </vt:variant>
      <vt:variant>
        <vt:i4>9</vt:i4>
      </vt:variant>
      <vt:variant>
        <vt:i4>0</vt:i4>
      </vt:variant>
      <vt:variant>
        <vt:i4>5</vt:i4>
      </vt:variant>
      <vt:variant>
        <vt:lpwstr>https://theconversation.com/when-it-comes-to-new-orleans-schools-who-is-making-the-choices-46313</vt:lpwstr>
      </vt:variant>
      <vt:variant>
        <vt:lpwstr/>
      </vt:variant>
      <vt:variant>
        <vt:i4>3670134</vt:i4>
      </vt:variant>
      <vt:variant>
        <vt:i4>6</vt:i4>
      </vt:variant>
      <vt:variant>
        <vt:i4>0</vt:i4>
      </vt:variant>
      <vt:variant>
        <vt:i4>5</vt:i4>
      </vt:variant>
      <vt:variant>
        <vt:lpwstr>http://www.scholarsstrategynetwork.org/scholar-profile/551</vt:lpwstr>
      </vt:variant>
      <vt:variant>
        <vt:lpwstr/>
      </vt:variant>
      <vt:variant>
        <vt:i4>3014704</vt:i4>
      </vt:variant>
      <vt:variant>
        <vt:i4>3</vt:i4>
      </vt:variant>
      <vt:variant>
        <vt:i4>0</vt:i4>
      </vt:variant>
      <vt:variant>
        <vt:i4>5</vt:i4>
      </vt:variant>
      <vt:variant>
        <vt:lpwstr>http://jcelestelay.com/</vt:lpwstr>
      </vt:variant>
      <vt:variant>
        <vt:lpwstr/>
      </vt:variant>
      <vt:variant>
        <vt:i4>4718691</vt:i4>
      </vt:variant>
      <vt:variant>
        <vt:i4>0</vt:i4>
      </vt:variant>
      <vt:variant>
        <vt:i4>0</vt:i4>
      </vt:variant>
      <vt:variant>
        <vt:i4>5</vt:i4>
      </vt:variant>
      <vt:variant>
        <vt:lpwstr>mailto:jlay@tulane.edu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bsos</dc:creator>
  <cp:lastModifiedBy>Lay, J. Celeste</cp:lastModifiedBy>
  <cp:revision>6</cp:revision>
  <cp:lastPrinted>2020-11-27T13:05:00Z</cp:lastPrinted>
  <dcterms:created xsi:type="dcterms:W3CDTF">2021-02-24T00:21:00Z</dcterms:created>
  <dcterms:modified xsi:type="dcterms:W3CDTF">2021-08-16T12:09:00Z</dcterms:modified>
</cp:coreProperties>
</file>